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FE37" w14:textId="77777777" w:rsidR="00847498" w:rsidRPr="0061422F" w:rsidRDefault="00847498" w:rsidP="00F76444">
      <w:pPr>
        <w:pStyle w:val="Nagwek2"/>
        <w:numPr>
          <w:ilvl w:val="0"/>
          <w:numId w:val="0"/>
        </w:numPr>
        <w:ind w:left="578"/>
        <w:rPr>
          <w:rFonts w:cstheme="minorHAnsi"/>
        </w:rPr>
      </w:pPr>
    </w:p>
    <w:p w14:paraId="4B447845" w14:textId="77777777" w:rsidR="00847498" w:rsidRPr="0061422F" w:rsidRDefault="00847498" w:rsidP="00A91992">
      <w:pPr>
        <w:rPr>
          <w:rFonts w:cstheme="minorHAnsi"/>
        </w:rPr>
      </w:pPr>
    </w:p>
    <w:p w14:paraId="1CC6C550" w14:textId="4F412714" w:rsidR="00847498" w:rsidRPr="0061422F" w:rsidRDefault="00847498" w:rsidP="0061422F">
      <w:pPr>
        <w:jc w:val="center"/>
        <w:rPr>
          <w:rFonts w:cstheme="minorHAnsi"/>
          <w:b/>
          <w:sz w:val="40"/>
          <w:szCs w:val="40"/>
        </w:rPr>
      </w:pPr>
      <w:r w:rsidRPr="0061422F">
        <w:rPr>
          <w:rFonts w:cstheme="minorHAnsi"/>
          <w:b/>
          <w:sz w:val="40"/>
          <w:szCs w:val="40"/>
        </w:rPr>
        <w:t>I N S T R U K C J A   P R Z E T A R G O W A</w:t>
      </w:r>
    </w:p>
    <w:p w14:paraId="6AF03383" w14:textId="0C6F2ACB" w:rsidR="00127DF2" w:rsidRDefault="00127DF2" w:rsidP="00A91992">
      <w:pPr>
        <w:rPr>
          <w:rFonts w:cstheme="minorHAnsi"/>
        </w:rPr>
      </w:pPr>
    </w:p>
    <w:p w14:paraId="1FC959BB" w14:textId="0A842651" w:rsidR="00127DF2" w:rsidRDefault="00127DF2" w:rsidP="00A91992">
      <w:pPr>
        <w:rPr>
          <w:rFonts w:cstheme="minorHAnsi"/>
        </w:rPr>
      </w:pPr>
    </w:p>
    <w:p w14:paraId="0ABE9A91" w14:textId="77777777" w:rsidR="00127DF2" w:rsidRDefault="00127DF2" w:rsidP="00A91992">
      <w:pPr>
        <w:rPr>
          <w:rFonts w:cstheme="minorHAnsi"/>
        </w:rPr>
      </w:pPr>
    </w:p>
    <w:p w14:paraId="108C442A" w14:textId="05CFC002" w:rsidR="00847498" w:rsidRPr="00127DF2" w:rsidRDefault="00127DF2" w:rsidP="00F00DEB">
      <w:pPr>
        <w:jc w:val="center"/>
        <w:rPr>
          <w:rFonts w:cstheme="minorHAnsi"/>
          <w:i/>
          <w:iCs/>
          <w:sz w:val="24"/>
          <w:szCs w:val="24"/>
        </w:rPr>
      </w:pPr>
      <w:r w:rsidRPr="00127DF2">
        <w:rPr>
          <w:rFonts w:cstheme="minorHAnsi"/>
          <w:i/>
          <w:iCs/>
          <w:sz w:val="24"/>
          <w:szCs w:val="24"/>
        </w:rPr>
        <w:t xml:space="preserve">Na wyłonienie Wykonawcy Robót Budowlanych </w:t>
      </w:r>
      <w:r>
        <w:rPr>
          <w:rFonts w:cstheme="minorHAnsi"/>
          <w:i/>
          <w:iCs/>
          <w:sz w:val="24"/>
          <w:szCs w:val="24"/>
        </w:rPr>
        <w:t>dla zadania inwestycyjnego pn.:</w:t>
      </w:r>
    </w:p>
    <w:p w14:paraId="242E27E5" w14:textId="77777777" w:rsidR="00127DF2" w:rsidRPr="00127DF2" w:rsidRDefault="00127DF2" w:rsidP="00F00DEB">
      <w:pPr>
        <w:jc w:val="center"/>
        <w:rPr>
          <w:rFonts w:cstheme="minorHAnsi"/>
          <w:i/>
          <w:iCs/>
        </w:rPr>
      </w:pPr>
    </w:p>
    <w:p w14:paraId="1BCF06BD" w14:textId="181E0456" w:rsidR="00F76444" w:rsidRPr="0061422F" w:rsidRDefault="009A1532" w:rsidP="00F00DEB">
      <w:pPr>
        <w:widowControl w:val="0"/>
        <w:spacing w:after="24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REMONT PARKINGU ZLOKALIZOWANEGO NA DZIAŁCE NR 51 PRZY UL. LWOWSKIEJ</w:t>
      </w:r>
      <w:r w:rsidR="00F76444" w:rsidRPr="0061422F">
        <w:rPr>
          <w:rFonts w:cstheme="minorHAnsi"/>
          <w:b/>
          <w:sz w:val="24"/>
          <w:szCs w:val="24"/>
        </w:rPr>
        <w:t xml:space="preserve"> W</w:t>
      </w:r>
      <w:r>
        <w:rPr>
          <w:rFonts w:cstheme="minorHAnsi"/>
          <w:b/>
          <w:sz w:val="24"/>
          <w:szCs w:val="24"/>
        </w:rPr>
        <w:t> </w:t>
      </w:r>
      <w:r w:rsidR="00F76444" w:rsidRPr="0061422F">
        <w:rPr>
          <w:rFonts w:cstheme="minorHAnsi"/>
          <w:b/>
          <w:sz w:val="24"/>
          <w:szCs w:val="24"/>
        </w:rPr>
        <w:t>ZAMOŚCIU.</w:t>
      </w:r>
    </w:p>
    <w:p w14:paraId="2B1D1F7D" w14:textId="7042521B" w:rsidR="002B0423" w:rsidRPr="0061422F" w:rsidRDefault="002B0423" w:rsidP="00127DF2">
      <w:pPr>
        <w:ind w:left="2268" w:hanging="2268"/>
        <w:jc w:val="center"/>
        <w:rPr>
          <w:rFonts w:cstheme="minorHAnsi"/>
          <w:sz w:val="24"/>
          <w:szCs w:val="24"/>
        </w:rPr>
      </w:pPr>
    </w:p>
    <w:p w14:paraId="174DD422" w14:textId="77777777" w:rsidR="002B0423" w:rsidRPr="0061422F" w:rsidRDefault="002B0423" w:rsidP="007E732B">
      <w:pPr>
        <w:ind w:left="2268" w:hanging="2268"/>
        <w:rPr>
          <w:rFonts w:cstheme="minorHAnsi"/>
          <w:sz w:val="24"/>
          <w:szCs w:val="24"/>
        </w:rPr>
      </w:pPr>
    </w:p>
    <w:p w14:paraId="1FCFC809" w14:textId="77777777" w:rsidR="002B0423" w:rsidRPr="0061422F" w:rsidRDefault="002B0423" w:rsidP="007E732B">
      <w:pPr>
        <w:ind w:left="2268" w:hanging="2268"/>
        <w:rPr>
          <w:rFonts w:cstheme="minorHAnsi"/>
          <w:sz w:val="24"/>
          <w:szCs w:val="24"/>
        </w:rPr>
      </w:pPr>
    </w:p>
    <w:p w14:paraId="0139D724" w14:textId="77777777" w:rsidR="002B0423" w:rsidRPr="0061422F" w:rsidRDefault="002B0423" w:rsidP="007E732B">
      <w:pPr>
        <w:ind w:left="2268" w:hanging="2268"/>
        <w:rPr>
          <w:rFonts w:cstheme="minorHAnsi"/>
          <w:sz w:val="24"/>
          <w:szCs w:val="24"/>
        </w:rPr>
      </w:pPr>
    </w:p>
    <w:p w14:paraId="22FF39B3" w14:textId="77777777" w:rsidR="002B0423" w:rsidRPr="0061422F" w:rsidRDefault="002B0423" w:rsidP="007E732B">
      <w:pPr>
        <w:ind w:left="2268" w:hanging="2268"/>
        <w:rPr>
          <w:rFonts w:cstheme="minorHAnsi"/>
          <w:sz w:val="28"/>
          <w:szCs w:val="28"/>
        </w:rPr>
      </w:pPr>
    </w:p>
    <w:p w14:paraId="345555A8" w14:textId="77777777" w:rsidR="000B6DEA" w:rsidRPr="0061422F" w:rsidRDefault="000B6DEA" w:rsidP="00A91992">
      <w:pPr>
        <w:rPr>
          <w:rFonts w:cstheme="minorHAnsi"/>
          <w:sz w:val="24"/>
          <w:szCs w:val="24"/>
        </w:rPr>
      </w:pPr>
    </w:p>
    <w:p w14:paraId="48C3D3E7" w14:textId="77777777" w:rsidR="000B6DEA" w:rsidRPr="0061422F" w:rsidRDefault="000B6DEA" w:rsidP="00A91992">
      <w:pPr>
        <w:rPr>
          <w:rFonts w:cstheme="minorHAnsi"/>
          <w:sz w:val="24"/>
          <w:szCs w:val="24"/>
        </w:rPr>
      </w:pPr>
    </w:p>
    <w:p w14:paraId="1BA51A27" w14:textId="77777777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27E90211" w14:textId="77777777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31010CFC" w14:textId="77777777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105BEBFA" w14:textId="77777777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317893CA" w14:textId="77777777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79CA682C" w14:textId="77777777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650B5E3D" w14:textId="77777777" w:rsidR="00403241" w:rsidRDefault="00403241" w:rsidP="00A91992">
      <w:pPr>
        <w:rPr>
          <w:rFonts w:cstheme="minorHAnsi"/>
          <w:sz w:val="24"/>
          <w:szCs w:val="24"/>
        </w:rPr>
      </w:pPr>
    </w:p>
    <w:p w14:paraId="506FF39D" w14:textId="77777777" w:rsidR="00513022" w:rsidRDefault="00513022" w:rsidP="00A91992">
      <w:pPr>
        <w:rPr>
          <w:rFonts w:cstheme="minorHAnsi"/>
          <w:sz w:val="24"/>
          <w:szCs w:val="24"/>
        </w:rPr>
      </w:pPr>
    </w:p>
    <w:p w14:paraId="560E34BF" w14:textId="77777777" w:rsidR="00513022" w:rsidRPr="0061422F" w:rsidRDefault="00513022" w:rsidP="00A91992">
      <w:pPr>
        <w:rPr>
          <w:rFonts w:cstheme="minorHAnsi"/>
          <w:sz w:val="24"/>
          <w:szCs w:val="24"/>
        </w:rPr>
      </w:pPr>
    </w:p>
    <w:p w14:paraId="002B268D" w14:textId="77777777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52A1E128" w14:textId="1A7EA1FB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132556C6" w14:textId="038681E6" w:rsidR="0061422F" w:rsidRDefault="00ED5499" w:rsidP="00A91992">
      <w:pPr>
        <w:rPr>
          <w:rFonts w:cstheme="minorHAnsi"/>
          <w:sz w:val="24"/>
          <w:szCs w:val="24"/>
        </w:rPr>
      </w:pPr>
      <w:r w:rsidRPr="00C04EDF">
        <w:rPr>
          <w:rFonts w:cstheme="minorHAnsi"/>
          <w:sz w:val="24"/>
          <w:szCs w:val="24"/>
        </w:rPr>
        <w:t>Zamość,</w:t>
      </w:r>
      <w:r w:rsidR="00642E7B" w:rsidRPr="00C04EDF">
        <w:rPr>
          <w:rFonts w:cstheme="minorHAnsi"/>
          <w:sz w:val="24"/>
          <w:szCs w:val="24"/>
        </w:rPr>
        <w:t>11.05</w:t>
      </w:r>
      <w:r w:rsidR="00DC10BD" w:rsidRPr="00C04EDF">
        <w:rPr>
          <w:rFonts w:cstheme="minorHAnsi"/>
          <w:sz w:val="24"/>
          <w:szCs w:val="24"/>
        </w:rPr>
        <w:t>.2023r.</w:t>
      </w:r>
    </w:p>
    <w:p w14:paraId="628FB453" w14:textId="77777777" w:rsidR="00A91992" w:rsidRPr="0061422F" w:rsidRDefault="00111EE0" w:rsidP="00A91992">
      <w:pPr>
        <w:pStyle w:val="Akapitzlist"/>
        <w:numPr>
          <w:ilvl w:val="0"/>
          <w:numId w:val="1"/>
        </w:numPr>
        <w:ind w:left="567" w:hanging="567"/>
        <w:rPr>
          <w:rFonts w:cstheme="minorHAnsi"/>
          <w:b/>
          <w:sz w:val="24"/>
          <w:szCs w:val="24"/>
        </w:rPr>
      </w:pPr>
      <w:r w:rsidRPr="0061422F">
        <w:rPr>
          <w:rFonts w:cstheme="minorHAnsi"/>
          <w:b/>
          <w:sz w:val="24"/>
          <w:szCs w:val="24"/>
        </w:rPr>
        <w:lastRenderedPageBreak/>
        <w:t xml:space="preserve">    INFORMACJE OGÓLNE.</w:t>
      </w:r>
    </w:p>
    <w:p w14:paraId="3E05BEDA" w14:textId="77777777" w:rsidR="005E631C" w:rsidRPr="0061422F" w:rsidRDefault="005E631C" w:rsidP="00127DF2">
      <w:pPr>
        <w:pStyle w:val="Akapitzlist"/>
        <w:spacing w:line="276" w:lineRule="auto"/>
        <w:ind w:left="567"/>
        <w:rPr>
          <w:rFonts w:cstheme="minorHAnsi"/>
          <w:b/>
          <w:sz w:val="24"/>
          <w:szCs w:val="24"/>
        </w:rPr>
      </w:pPr>
    </w:p>
    <w:p w14:paraId="2D3BAAF8" w14:textId="0E7C5270" w:rsidR="00127DF2" w:rsidRPr="00127DF2" w:rsidRDefault="00111EE0" w:rsidP="00127DF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27DF2">
        <w:rPr>
          <w:rFonts w:cstheme="minorHAnsi"/>
          <w:b/>
        </w:rPr>
        <w:t>Zamawiający</w:t>
      </w:r>
    </w:p>
    <w:p w14:paraId="136B9640" w14:textId="77777777" w:rsidR="00127DF2" w:rsidRDefault="00127DF2" w:rsidP="00127DF2">
      <w:pPr>
        <w:spacing w:after="0" w:line="276" w:lineRule="auto"/>
        <w:jc w:val="both"/>
        <w:rPr>
          <w:rFonts w:cstheme="minorHAnsi"/>
        </w:rPr>
      </w:pPr>
    </w:p>
    <w:p w14:paraId="1CB7F49F" w14:textId="47F1DB70" w:rsidR="0061422F" w:rsidRPr="00127DF2" w:rsidRDefault="000B6DEA" w:rsidP="00127DF2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127DF2">
        <w:rPr>
          <w:rFonts w:cstheme="minorHAnsi"/>
          <w:b/>
          <w:bCs/>
        </w:rPr>
        <w:t>Międzyzakładowa Spółdzielnia Mieszkaniowa Pracowników Służby Zdrowia w Zamościu</w:t>
      </w:r>
    </w:p>
    <w:p w14:paraId="229D211D" w14:textId="4C792EB9" w:rsidR="00742445" w:rsidRPr="00127DF2" w:rsidRDefault="00A91992" w:rsidP="00127DF2">
      <w:pPr>
        <w:spacing w:after="0"/>
        <w:jc w:val="both"/>
        <w:rPr>
          <w:rFonts w:cstheme="minorHAnsi"/>
        </w:rPr>
      </w:pPr>
      <w:r w:rsidRPr="00127DF2">
        <w:rPr>
          <w:rFonts w:cstheme="minorHAnsi"/>
        </w:rPr>
        <w:t>ul.</w:t>
      </w:r>
      <w:r w:rsidR="00111EE0" w:rsidRPr="00127DF2">
        <w:rPr>
          <w:rFonts w:cstheme="minorHAnsi"/>
        </w:rPr>
        <w:t xml:space="preserve"> </w:t>
      </w:r>
      <w:r w:rsidR="000B6DEA" w:rsidRPr="00127DF2">
        <w:rPr>
          <w:rFonts w:cstheme="minorHAnsi"/>
        </w:rPr>
        <w:t>Brzozowa 19B</w:t>
      </w:r>
      <w:r w:rsidRPr="00127DF2">
        <w:rPr>
          <w:rFonts w:cstheme="minorHAnsi"/>
        </w:rPr>
        <w:t>,</w:t>
      </w:r>
      <w:r w:rsidR="00127DF2">
        <w:rPr>
          <w:rFonts w:cstheme="minorHAnsi"/>
        </w:rPr>
        <w:t xml:space="preserve"> </w:t>
      </w:r>
      <w:r w:rsidR="000B6DEA" w:rsidRPr="00127DF2">
        <w:rPr>
          <w:rFonts w:cstheme="minorHAnsi"/>
        </w:rPr>
        <w:t>22-400 Zamość</w:t>
      </w:r>
      <w:r w:rsidR="004C4A3B" w:rsidRPr="00127DF2">
        <w:rPr>
          <w:rFonts w:cstheme="minorHAnsi"/>
        </w:rPr>
        <w:t xml:space="preserve">, </w:t>
      </w:r>
    </w:p>
    <w:p w14:paraId="546D84FC" w14:textId="010C0E1C" w:rsidR="0061422F" w:rsidRPr="00127DF2" w:rsidRDefault="004C4A3B" w:rsidP="00127DF2">
      <w:pPr>
        <w:spacing w:after="0"/>
        <w:jc w:val="both"/>
        <w:rPr>
          <w:rFonts w:cstheme="minorHAnsi"/>
          <w:sz w:val="24"/>
          <w:szCs w:val="24"/>
        </w:rPr>
      </w:pPr>
      <w:r w:rsidRPr="00127DF2">
        <w:rPr>
          <w:rFonts w:cstheme="minorHAnsi"/>
        </w:rPr>
        <w:t>wpisana do Rejestru P</w:t>
      </w:r>
      <w:r w:rsidR="00A91992" w:rsidRPr="00127DF2">
        <w:rPr>
          <w:rFonts w:cstheme="minorHAnsi"/>
        </w:rPr>
        <w:t>rzedsiębiorców,</w:t>
      </w:r>
      <w:r w:rsidR="000B6DEA" w:rsidRPr="00127DF2">
        <w:rPr>
          <w:rFonts w:cstheme="minorHAnsi"/>
        </w:rPr>
        <w:t xml:space="preserve"> KRS</w:t>
      </w:r>
      <w:r w:rsidR="00A91992" w:rsidRPr="00127DF2">
        <w:rPr>
          <w:rFonts w:cstheme="minorHAnsi"/>
        </w:rPr>
        <w:t>:</w:t>
      </w:r>
      <w:r w:rsidR="000B6DEA" w:rsidRPr="00127DF2">
        <w:rPr>
          <w:rFonts w:cstheme="minorHAnsi"/>
        </w:rPr>
        <w:t xml:space="preserve"> 0000172155, NIP:</w:t>
      </w:r>
      <w:r w:rsidR="00A91992" w:rsidRPr="00127DF2">
        <w:rPr>
          <w:rFonts w:cstheme="minorHAnsi"/>
        </w:rPr>
        <w:t xml:space="preserve"> </w:t>
      </w:r>
      <w:r w:rsidR="000B6DEA" w:rsidRPr="00127DF2">
        <w:rPr>
          <w:rFonts w:cstheme="minorHAnsi"/>
        </w:rPr>
        <w:t>9220006096</w:t>
      </w:r>
      <w:r w:rsidR="00A91992" w:rsidRPr="00127DF2">
        <w:rPr>
          <w:rFonts w:cstheme="minorHAnsi"/>
        </w:rPr>
        <w:t xml:space="preserve">, REGON: </w:t>
      </w:r>
      <w:r w:rsidR="000B6DEA" w:rsidRPr="00127DF2">
        <w:rPr>
          <w:rFonts w:cstheme="minorHAnsi"/>
        </w:rPr>
        <w:t>001215062</w:t>
      </w:r>
      <w:r w:rsidR="00A91992" w:rsidRPr="00127DF2">
        <w:rPr>
          <w:rFonts w:cstheme="minorHAnsi"/>
        </w:rPr>
        <w:t xml:space="preserve">, </w:t>
      </w:r>
    </w:p>
    <w:p w14:paraId="6499B048" w14:textId="20627018" w:rsidR="0061422F" w:rsidRDefault="0061422F" w:rsidP="00127DF2">
      <w:pPr>
        <w:spacing w:after="0"/>
        <w:jc w:val="both"/>
        <w:rPr>
          <w:rFonts w:cstheme="minorHAnsi"/>
          <w:sz w:val="24"/>
          <w:szCs w:val="24"/>
        </w:rPr>
      </w:pPr>
    </w:p>
    <w:p w14:paraId="637DD8DB" w14:textId="57551DD0" w:rsidR="00127DF2" w:rsidRPr="00127DF2" w:rsidRDefault="00127DF2" w:rsidP="00522250">
      <w:pPr>
        <w:pStyle w:val="Akapitzlist"/>
        <w:numPr>
          <w:ilvl w:val="0"/>
          <w:numId w:val="2"/>
        </w:numPr>
        <w:spacing w:line="264" w:lineRule="auto"/>
        <w:ind w:left="284"/>
        <w:jc w:val="both"/>
        <w:rPr>
          <w:rFonts w:cstheme="minorHAnsi"/>
          <w:b/>
          <w:bCs/>
        </w:rPr>
      </w:pPr>
      <w:r w:rsidRPr="00127DF2">
        <w:rPr>
          <w:rFonts w:cstheme="minorHAnsi"/>
          <w:b/>
          <w:bCs/>
        </w:rPr>
        <w:t>Tryb udzielenia zamówienia</w:t>
      </w:r>
      <w:r w:rsidRPr="00127DF2">
        <w:rPr>
          <w:rFonts w:cstheme="minorHAnsi"/>
          <w:b/>
          <w:bCs/>
        </w:rPr>
        <w:tab/>
      </w:r>
      <w:r w:rsidRPr="00127DF2">
        <w:rPr>
          <w:rFonts w:cstheme="minorHAnsi"/>
          <w:b/>
          <w:bCs/>
        </w:rPr>
        <w:tab/>
      </w:r>
    </w:p>
    <w:p w14:paraId="586DF985" w14:textId="518ACD16" w:rsidR="00127DF2" w:rsidRDefault="00127DF2" w:rsidP="00127DF2">
      <w:pPr>
        <w:spacing w:line="264" w:lineRule="auto"/>
        <w:jc w:val="both"/>
        <w:rPr>
          <w:rFonts w:cstheme="minorHAnsi"/>
        </w:rPr>
      </w:pPr>
      <w:r w:rsidRPr="00A77049">
        <w:rPr>
          <w:rFonts w:cstheme="minorHAnsi"/>
        </w:rPr>
        <w:t xml:space="preserve">Niniejsza procedura przetargowa nie jest postępowaniem o udzielenie zamówienia publicznego </w:t>
      </w:r>
      <w:r>
        <w:rPr>
          <w:rFonts w:cstheme="minorHAnsi"/>
        </w:rPr>
        <w:t xml:space="preserve">                            </w:t>
      </w:r>
      <w:r w:rsidRPr="00A77049">
        <w:rPr>
          <w:rFonts w:cstheme="minorHAnsi"/>
        </w:rPr>
        <w:t xml:space="preserve">w rozumieniu ustawy z dnia </w:t>
      </w:r>
      <w:r>
        <w:rPr>
          <w:rFonts w:cstheme="minorHAnsi"/>
        </w:rPr>
        <w:t>11 września 2019</w:t>
      </w:r>
      <w:r w:rsidRPr="00A77049">
        <w:rPr>
          <w:rFonts w:cstheme="minorHAnsi"/>
        </w:rPr>
        <w:t xml:space="preserve">r. </w:t>
      </w:r>
      <w:r w:rsidRPr="00A77049">
        <w:rPr>
          <w:rFonts w:cstheme="minorHAnsi"/>
          <w:i/>
        </w:rPr>
        <w:t>Prawo zamówień publicznych</w:t>
      </w:r>
      <w:r>
        <w:rPr>
          <w:rFonts w:cstheme="minorHAnsi"/>
        </w:rPr>
        <w:t xml:space="preserve">. </w:t>
      </w:r>
    </w:p>
    <w:p w14:paraId="5C03AC70" w14:textId="52791142" w:rsidR="00127DF2" w:rsidRPr="00A77049" w:rsidRDefault="00127DF2" w:rsidP="00127DF2">
      <w:pPr>
        <w:spacing w:line="264" w:lineRule="auto"/>
        <w:jc w:val="both"/>
        <w:rPr>
          <w:rFonts w:cstheme="minorHAnsi"/>
          <w:lang w:eastAsia="pl-PL"/>
        </w:rPr>
      </w:pPr>
      <w:r w:rsidRPr="00A77049">
        <w:rPr>
          <w:rFonts w:cstheme="minorHAnsi"/>
          <w:lang w:eastAsia="pl-PL"/>
        </w:rPr>
        <w:t>Postepowanie o udzielenie zamówienia prowadzone jest na podstawie Regulaminu obowiązującego w</w:t>
      </w:r>
      <w:r w:rsidR="00B579DB">
        <w:rPr>
          <w:rFonts w:cstheme="minorHAnsi"/>
          <w:lang w:eastAsia="pl-PL"/>
        </w:rPr>
        <w:t> </w:t>
      </w:r>
      <w:r w:rsidRPr="00A77049">
        <w:rPr>
          <w:rFonts w:cstheme="minorHAnsi"/>
          <w:lang w:eastAsia="pl-PL"/>
        </w:rPr>
        <w:t xml:space="preserve">Międzyzakładowej Spółdzielni Mieszkaniowej Pracowników Służby Zdrowia w Zamościu. W świetle tego Regulaminu, niniejsze postępowanie o udzielenie zamówienia prowadzone jest w trybie „Przetarg nieograniczony”. Regulamin stanowi załącznik do niniejszej instrukcji przetargowej.  </w:t>
      </w:r>
    </w:p>
    <w:p w14:paraId="13FB2A5E" w14:textId="31FA50C5" w:rsidR="00127DF2" w:rsidRPr="00A77049" w:rsidRDefault="00127DF2" w:rsidP="00513022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cstheme="minorHAnsi"/>
        </w:rPr>
      </w:pPr>
      <w:r w:rsidRPr="00A77049">
        <w:rPr>
          <w:rFonts w:cstheme="minorHAnsi"/>
          <w:bCs/>
        </w:rPr>
        <w:t xml:space="preserve">Zamawiający </w:t>
      </w:r>
      <w:r w:rsidR="00513022">
        <w:rPr>
          <w:rFonts w:cstheme="minorHAnsi"/>
          <w:bCs/>
        </w:rPr>
        <w:t xml:space="preserve">nie </w:t>
      </w:r>
      <w:r w:rsidRPr="00A77049">
        <w:rPr>
          <w:rFonts w:cstheme="minorHAnsi"/>
          <w:bCs/>
        </w:rPr>
        <w:t xml:space="preserve">dopuszcza wykonanie części przedmiotu zamówienia przez podwykonawców. </w:t>
      </w:r>
    </w:p>
    <w:p w14:paraId="25951E49" w14:textId="77777777" w:rsidR="00127DF2" w:rsidRPr="0061422F" w:rsidRDefault="00127DF2" w:rsidP="00513022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709" w:hanging="425"/>
        <w:contextualSpacing w:val="0"/>
        <w:jc w:val="both"/>
        <w:textAlignment w:val="baseline"/>
        <w:rPr>
          <w:rFonts w:cstheme="minorHAnsi"/>
        </w:rPr>
      </w:pPr>
      <w:r w:rsidRPr="0061422F">
        <w:rPr>
          <w:rFonts w:cstheme="minorHAnsi"/>
        </w:rPr>
        <w:t>Zamawiający nie dopuszcza składania ofert częściowych.</w:t>
      </w:r>
    </w:p>
    <w:p w14:paraId="64B78A98" w14:textId="77777777" w:rsidR="00127DF2" w:rsidRPr="0061422F" w:rsidRDefault="00127DF2" w:rsidP="00513022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709" w:hanging="425"/>
        <w:contextualSpacing w:val="0"/>
        <w:jc w:val="both"/>
        <w:textAlignment w:val="baseline"/>
        <w:rPr>
          <w:rFonts w:cstheme="minorHAnsi"/>
        </w:rPr>
      </w:pPr>
      <w:r w:rsidRPr="0061422F">
        <w:rPr>
          <w:rFonts w:cstheme="minorHAnsi"/>
        </w:rPr>
        <w:t>Zamawiający nie dopuszcza składania ofert wariantowych.</w:t>
      </w:r>
    </w:p>
    <w:p w14:paraId="704CCC45" w14:textId="77777777" w:rsidR="00127DF2" w:rsidRPr="0061422F" w:rsidRDefault="00127DF2" w:rsidP="00513022">
      <w:pPr>
        <w:numPr>
          <w:ilvl w:val="0"/>
          <w:numId w:val="11"/>
        </w:numPr>
        <w:spacing w:after="0" w:line="264" w:lineRule="auto"/>
        <w:ind w:left="709" w:hanging="425"/>
        <w:jc w:val="both"/>
        <w:rPr>
          <w:rFonts w:cstheme="minorHAnsi"/>
        </w:rPr>
      </w:pPr>
      <w:r w:rsidRPr="0061422F">
        <w:rPr>
          <w:rFonts w:cstheme="minorHAnsi"/>
        </w:rPr>
        <w:t>Zamawiający nie przewiduje zawarcia umowy ramowej.</w:t>
      </w:r>
    </w:p>
    <w:p w14:paraId="7D21A746" w14:textId="77777777" w:rsidR="00127DF2" w:rsidRPr="0061422F" w:rsidRDefault="00127DF2" w:rsidP="00127DF2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DC0524F" w14:textId="48C5D57F" w:rsidR="005879AB" w:rsidRPr="005879AB" w:rsidRDefault="005879AB" w:rsidP="00522250">
      <w:pPr>
        <w:pStyle w:val="Default"/>
        <w:numPr>
          <w:ilvl w:val="0"/>
          <w:numId w:val="2"/>
        </w:numPr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879A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realizacji zamówienia: </w:t>
      </w:r>
    </w:p>
    <w:p w14:paraId="689C4F69" w14:textId="4F9F6D06" w:rsidR="005879AB" w:rsidRDefault="005879AB" w:rsidP="005879AB">
      <w:pPr>
        <w:pStyle w:val="Default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2265F04" w14:textId="73C9BBBE" w:rsidR="005879AB" w:rsidRDefault="005879AB" w:rsidP="00522250">
      <w:pPr>
        <w:pStyle w:val="Default"/>
        <w:numPr>
          <w:ilvl w:val="1"/>
          <w:numId w:val="1"/>
        </w:numPr>
        <w:ind w:left="1134" w:hanging="4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Wymagany termin realizacji przedmiotu </w:t>
      </w:r>
      <w:r w:rsidR="00F00DEB">
        <w:rPr>
          <w:rFonts w:asciiTheme="minorHAnsi" w:hAnsiTheme="minorHAnsi" w:cstheme="minorHAnsi"/>
          <w:color w:val="auto"/>
          <w:sz w:val="22"/>
          <w:szCs w:val="22"/>
        </w:rPr>
        <w:t xml:space="preserve">zamówienia – </w:t>
      </w:r>
      <w:r w:rsidR="00513022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F00DEB">
        <w:rPr>
          <w:rFonts w:asciiTheme="minorHAnsi" w:hAnsiTheme="minorHAnsi" w:cstheme="minorHAnsi"/>
          <w:color w:val="auto"/>
          <w:sz w:val="22"/>
          <w:szCs w:val="22"/>
        </w:rPr>
        <w:t xml:space="preserve"> miesi</w:t>
      </w:r>
      <w:r w:rsidR="00513022">
        <w:rPr>
          <w:rFonts w:asciiTheme="minorHAnsi" w:hAnsiTheme="minorHAnsi" w:cstheme="minorHAnsi"/>
          <w:color w:val="auto"/>
          <w:sz w:val="22"/>
          <w:szCs w:val="22"/>
        </w:rPr>
        <w:t>ęcy</w:t>
      </w:r>
      <w:r w:rsidR="00F00DEB">
        <w:rPr>
          <w:rFonts w:asciiTheme="minorHAnsi" w:hAnsiTheme="minorHAnsi" w:cstheme="minorHAnsi"/>
          <w:color w:val="auto"/>
          <w:sz w:val="22"/>
          <w:szCs w:val="22"/>
        </w:rPr>
        <w:t xml:space="preserve"> od dnia podpisania umowy. </w:t>
      </w:r>
    </w:p>
    <w:p w14:paraId="064518F2" w14:textId="615A4631" w:rsidR="002E1F6E" w:rsidRPr="00353771" w:rsidRDefault="002E1F6E" w:rsidP="00522250">
      <w:pPr>
        <w:pStyle w:val="Default"/>
        <w:numPr>
          <w:ilvl w:val="1"/>
          <w:numId w:val="1"/>
        </w:numPr>
        <w:ind w:left="1134" w:hanging="4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3771">
        <w:rPr>
          <w:rFonts w:asciiTheme="minorHAnsi" w:hAnsiTheme="minorHAnsi" w:cstheme="minorHAnsi"/>
          <w:color w:val="auto"/>
          <w:sz w:val="22"/>
          <w:szCs w:val="22"/>
        </w:rPr>
        <w:t>Oferent zobowiązany jest do opracowania harmonogramu robót budowlanych z</w:t>
      </w:r>
      <w:r w:rsidR="00513022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353771">
        <w:rPr>
          <w:rFonts w:asciiTheme="minorHAnsi" w:hAnsiTheme="minorHAnsi" w:cstheme="minorHAnsi"/>
          <w:color w:val="auto"/>
          <w:sz w:val="22"/>
          <w:szCs w:val="22"/>
        </w:rPr>
        <w:t xml:space="preserve">zachowaniem terminu wykonania całego zamówienia o którym mowa w pkt. </w:t>
      </w:r>
      <w:r w:rsidR="00DC10BD">
        <w:rPr>
          <w:rFonts w:asciiTheme="minorHAnsi" w:hAnsiTheme="minorHAnsi" w:cstheme="minorHAnsi"/>
          <w:color w:val="auto"/>
          <w:sz w:val="22"/>
          <w:szCs w:val="22"/>
        </w:rPr>
        <w:t>a)</w:t>
      </w:r>
      <w:r w:rsidR="0051302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0112ED5" w14:textId="67B4FEC5" w:rsidR="005879AB" w:rsidRPr="005879AB" w:rsidRDefault="002E1F6E" w:rsidP="002E1F6E">
      <w:pPr>
        <w:pStyle w:val="Default"/>
        <w:numPr>
          <w:ilvl w:val="1"/>
          <w:numId w:val="1"/>
        </w:numPr>
        <w:ind w:left="1134" w:hanging="4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Okres Rękojmi i gwarancji wynosi </w:t>
      </w:r>
      <w:r w:rsidR="00513022">
        <w:rPr>
          <w:rFonts w:asciiTheme="minorHAnsi" w:hAnsiTheme="minorHAnsi" w:cstheme="minorHAnsi"/>
          <w:color w:val="auto"/>
          <w:sz w:val="22"/>
          <w:szCs w:val="22"/>
        </w:rPr>
        <w:t>36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miesięcy. </w:t>
      </w:r>
    </w:p>
    <w:p w14:paraId="20687B39" w14:textId="77777777" w:rsidR="00127DF2" w:rsidRPr="0061422F" w:rsidRDefault="00127DF2" w:rsidP="00127DF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34C0396" w14:textId="41CF9F05" w:rsidR="00127DF2" w:rsidRPr="00513022" w:rsidRDefault="00127DF2" w:rsidP="00522250">
      <w:pPr>
        <w:pStyle w:val="Akapitzlist"/>
        <w:numPr>
          <w:ilvl w:val="0"/>
          <w:numId w:val="2"/>
        </w:numPr>
        <w:suppressAutoHyphens/>
        <w:spacing w:after="120" w:line="276" w:lineRule="auto"/>
        <w:ind w:left="284"/>
        <w:jc w:val="both"/>
        <w:rPr>
          <w:rFonts w:cstheme="minorHAnsi"/>
          <w:lang w:eastAsia="ar-SA"/>
        </w:rPr>
      </w:pPr>
      <w:r w:rsidRPr="005879AB">
        <w:rPr>
          <w:rFonts w:cstheme="minorHAnsi"/>
          <w:b/>
        </w:rPr>
        <w:t>Wymagania, dotyczące zatrudnienia przez Wykonawcę</w:t>
      </w:r>
      <w:r w:rsidR="005879AB">
        <w:rPr>
          <w:rFonts w:cstheme="minorHAnsi"/>
          <w:b/>
        </w:rPr>
        <w:t>:</w:t>
      </w:r>
    </w:p>
    <w:p w14:paraId="58E0FF3D" w14:textId="77777777" w:rsidR="00513022" w:rsidRPr="005879AB" w:rsidRDefault="00513022" w:rsidP="00513022">
      <w:pPr>
        <w:pStyle w:val="Akapitzlist"/>
        <w:suppressAutoHyphens/>
        <w:spacing w:after="120" w:line="276" w:lineRule="auto"/>
        <w:ind w:left="284"/>
        <w:jc w:val="both"/>
        <w:rPr>
          <w:rFonts w:cstheme="minorHAnsi"/>
          <w:lang w:eastAsia="ar-SA"/>
        </w:rPr>
      </w:pPr>
    </w:p>
    <w:p w14:paraId="5013E04B" w14:textId="0997FC21" w:rsidR="00513022" w:rsidRPr="00BD1016" w:rsidRDefault="00513022" w:rsidP="00BD1016">
      <w:pPr>
        <w:pStyle w:val="Akapitzlist"/>
        <w:numPr>
          <w:ilvl w:val="0"/>
          <w:numId w:val="48"/>
        </w:numPr>
        <w:suppressAutoHyphens/>
        <w:spacing w:after="0" w:line="276" w:lineRule="auto"/>
        <w:ind w:left="709" w:hanging="425"/>
        <w:jc w:val="both"/>
        <w:rPr>
          <w:rFonts w:cstheme="minorHAnsi"/>
          <w:lang w:eastAsia="ar-SA"/>
        </w:rPr>
      </w:pPr>
      <w:r w:rsidRPr="00BD1016">
        <w:rPr>
          <w:rFonts w:cstheme="minorHAnsi"/>
          <w:lang w:eastAsia="ar-SA"/>
        </w:rPr>
        <w:t>Wykonawca zobowiązuje się zatrudnić pracowników na podstawie umowy o pracę zawartej zgodnie z powszechnie obowiązującymi przepisami</w:t>
      </w:r>
      <w:r w:rsidR="00B579DB">
        <w:rPr>
          <w:rFonts w:cstheme="minorHAnsi"/>
          <w:lang w:eastAsia="ar-SA"/>
        </w:rPr>
        <w:t>,</w:t>
      </w:r>
      <w:r w:rsidRPr="00BD1016">
        <w:rPr>
          <w:rFonts w:cstheme="minorHAnsi"/>
          <w:lang w:eastAsia="ar-SA"/>
        </w:rPr>
        <w:t xml:space="preserve"> bądź zleceniobiorców na podstawie umowy cywilnoprawnej zawartej zgodnie z powszechnie obowiązującymi przepisami. </w:t>
      </w:r>
    </w:p>
    <w:p w14:paraId="30C56938" w14:textId="77777777" w:rsidR="00513022" w:rsidRPr="00513022" w:rsidRDefault="00513022" w:rsidP="00513022">
      <w:pPr>
        <w:suppressAutoHyphens/>
        <w:spacing w:after="0" w:line="276" w:lineRule="auto"/>
        <w:ind w:left="1080"/>
        <w:jc w:val="both"/>
        <w:rPr>
          <w:rFonts w:cstheme="minorHAnsi"/>
          <w:lang w:eastAsia="ar-SA"/>
        </w:rPr>
      </w:pPr>
    </w:p>
    <w:p w14:paraId="7B7308A1" w14:textId="1FF45767" w:rsidR="00127DF2" w:rsidRDefault="005879AB" w:rsidP="005879A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879AB">
        <w:rPr>
          <w:rFonts w:cstheme="minorHAnsi"/>
          <w:b/>
          <w:bCs/>
          <w:sz w:val="24"/>
          <w:szCs w:val="24"/>
        </w:rPr>
        <w:t>Opis Przedmiotu Zamówienia</w:t>
      </w:r>
      <w:r>
        <w:rPr>
          <w:rFonts w:cstheme="minorHAnsi"/>
          <w:b/>
          <w:bCs/>
          <w:sz w:val="24"/>
          <w:szCs w:val="24"/>
        </w:rPr>
        <w:t>:</w:t>
      </w:r>
    </w:p>
    <w:p w14:paraId="7BC9D378" w14:textId="77777777" w:rsidR="005879AB" w:rsidRDefault="005879AB" w:rsidP="005879AB">
      <w:pPr>
        <w:pStyle w:val="Akapitzlist"/>
        <w:spacing w:after="0"/>
        <w:ind w:left="644"/>
        <w:jc w:val="both"/>
        <w:rPr>
          <w:rFonts w:cstheme="minorHAnsi"/>
          <w:b/>
          <w:bCs/>
          <w:sz w:val="24"/>
          <w:szCs w:val="24"/>
        </w:rPr>
      </w:pPr>
    </w:p>
    <w:p w14:paraId="5F187A20" w14:textId="29229042" w:rsidR="005879AB" w:rsidRDefault="005879AB" w:rsidP="00522250">
      <w:pPr>
        <w:pStyle w:val="Akapitzlist"/>
        <w:ind w:left="284"/>
        <w:jc w:val="both"/>
        <w:rPr>
          <w:szCs w:val="20"/>
        </w:rPr>
      </w:pPr>
      <w:r>
        <w:rPr>
          <w:szCs w:val="20"/>
        </w:rPr>
        <w:t xml:space="preserve">Przedmiotem zamówienia jest </w:t>
      </w:r>
      <w:r w:rsidR="00BD1016">
        <w:rPr>
          <w:szCs w:val="20"/>
        </w:rPr>
        <w:t>remont parkingu zlokalizowanego na działce Nr 51 przy ul. Lwowskiej w Zamościu</w:t>
      </w:r>
      <w:r w:rsidR="0084209D">
        <w:rPr>
          <w:szCs w:val="20"/>
        </w:rPr>
        <w:t>.</w:t>
      </w:r>
    </w:p>
    <w:p w14:paraId="35FE46EC" w14:textId="2E04EAD3" w:rsidR="0084209D" w:rsidRPr="0084209D" w:rsidRDefault="005879AB" w:rsidP="0084209D">
      <w:pPr>
        <w:pStyle w:val="Akapitzlist"/>
        <w:ind w:left="644"/>
        <w:jc w:val="both"/>
        <w:rPr>
          <w:szCs w:val="20"/>
        </w:rPr>
      </w:pPr>
      <w:r w:rsidRPr="005879AB">
        <w:rPr>
          <w:szCs w:val="20"/>
        </w:rPr>
        <w:t xml:space="preserve"> </w:t>
      </w:r>
    </w:p>
    <w:p w14:paraId="6EA9F34D" w14:textId="59F55675" w:rsidR="005879AB" w:rsidRDefault="005879AB" w:rsidP="00BD1016">
      <w:pPr>
        <w:jc w:val="both"/>
        <w:rPr>
          <w:rFonts w:cstheme="minorHAnsi"/>
          <w:b/>
          <w:bCs/>
        </w:rPr>
      </w:pPr>
      <w:r w:rsidRPr="00742445">
        <w:rPr>
          <w:rFonts w:cstheme="minorHAnsi"/>
          <w:b/>
          <w:bCs/>
        </w:rPr>
        <w:t>CHARAKTERYSTYCZNE PARAMETRY TECHNICZNE</w:t>
      </w:r>
      <w:r>
        <w:rPr>
          <w:rFonts w:cstheme="minorHAnsi"/>
          <w:b/>
          <w:bCs/>
        </w:rPr>
        <w:t xml:space="preserve">: </w:t>
      </w:r>
    </w:p>
    <w:p w14:paraId="660D07C6" w14:textId="48D6BBE8" w:rsidR="00BD1016" w:rsidRPr="00BD1016" w:rsidRDefault="00BD1016" w:rsidP="00BD1016">
      <w:pPr>
        <w:jc w:val="both"/>
        <w:rPr>
          <w:rFonts w:cstheme="minorHAnsi"/>
        </w:rPr>
      </w:pPr>
      <w:r w:rsidRPr="00BD1016">
        <w:rPr>
          <w:rFonts w:cstheme="minorHAnsi"/>
        </w:rPr>
        <w:t>Ogólna charakterystyka</w:t>
      </w:r>
      <w:r w:rsidR="009619F7">
        <w:rPr>
          <w:rFonts w:cstheme="minorHAnsi"/>
        </w:rPr>
        <w:t>,</w:t>
      </w:r>
      <w:r w:rsidRPr="00BD1016">
        <w:rPr>
          <w:rFonts w:cstheme="minorHAnsi"/>
        </w:rPr>
        <w:t xml:space="preserve"> jak również parametry techniczne zostały określone</w:t>
      </w:r>
      <w:r>
        <w:rPr>
          <w:rFonts w:cstheme="minorHAnsi"/>
        </w:rPr>
        <w:t xml:space="preserve"> w dokumencie przedmiaru robót.</w:t>
      </w:r>
    </w:p>
    <w:p w14:paraId="08E7B6BB" w14:textId="77777777" w:rsidR="005879AB" w:rsidRDefault="005879AB" w:rsidP="005879AB">
      <w:pPr>
        <w:spacing w:after="0" w:line="240" w:lineRule="auto"/>
        <w:jc w:val="both"/>
        <w:rPr>
          <w:rFonts w:cstheme="minorHAnsi"/>
        </w:rPr>
      </w:pPr>
    </w:p>
    <w:p w14:paraId="05B77886" w14:textId="77777777" w:rsidR="00B579DB" w:rsidRPr="0061422F" w:rsidRDefault="00B579DB" w:rsidP="005879AB">
      <w:pPr>
        <w:spacing w:after="0" w:line="240" w:lineRule="auto"/>
        <w:jc w:val="both"/>
        <w:rPr>
          <w:rFonts w:cstheme="minorHAnsi"/>
        </w:rPr>
      </w:pPr>
    </w:p>
    <w:p w14:paraId="443A0F81" w14:textId="77777777" w:rsidR="005879AB" w:rsidRPr="000D1625" w:rsidRDefault="005879AB" w:rsidP="005879AB">
      <w:pPr>
        <w:jc w:val="both"/>
        <w:rPr>
          <w:b/>
          <w:bCs/>
        </w:rPr>
      </w:pPr>
      <w:r w:rsidRPr="000D1625">
        <w:rPr>
          <w:b/>
          <w:bCs/>
        </w:rPr>
        <w:lastRenderedPageBreak/>
        <w:t xml:space="preserve">PODSTAWOWE ELEMENTY WYPOSAŻENIA BUDOWLANO – INSTALACYJNGO: </w:t>
      </w:r>
    </w:p>
    <w:p w14:paraId="5C807C31" w14:textId="47192392" w:rsidR="005879AB" w:rsidRDefault="004E4D2B" w:rsidP="005879AB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F00DEB">
        <w:rPr>
          <w:rFonts w:cstheme="minorHAnsi"/>
          <w:b/>
          <w:bCs/>
          <w:sz w:val="20"/>
          <w:szCs w:val="20"/>
        </w:rPr>
        <w:t>Szczegółowy opis przedmiotu zamówienia stanowi dokume</w:t>
      </w:r>
      <w:r>
        <w:rPr>
          <w:rFonts w:cstheme="minorHAnsi"/>
          <w:b/>
          <w:bCs/>
          <w:sz w:val="20"/>
          <w:szCs w:val="20"/>
        </w:rPr>
        <w:t>n</w:t>
      </w:r>
      <w:r w:rsidRPr="00F00DEB">
        <w:rPr>
          <w:rFonts w:cstheme="minorHAnsi"/>
          <w:b/>
          <w:bCs/>
          <w:sz w:val="20"/>
          <w:szCs w:val="20"/>
        </w:rPr>
        <w:t>tacja techn</w:t>
      </w:r>
      <w:r>
        <w:rPr>
          <w:rFonts w:cstheme="minorHAnsi"/>
          <w:b/>
          <w:bCs/>
          <w:sz w:val="20"/>
          <w:szCs w:val="20"/>
        </w:rPr>
        <w:t>i</w:t>
      </w:r>
      <w:r w:rsidRPr="00F00DEB">
        <w:rPr>
          <w:rFonts w:cstheme="minorHAnsi"/>
          <w:b/>
          <w:bCs/>
          <w:sz w:val="20"/>
          <w:szCs w:val="20"/>
        </w:rPr>
        <w:t>czna</w:t>
      </w:r>
      <w:r>
        <w:rPr>
          <w:rFonts w:cstheme="minorHAnsi"/>
          <w:b/>
          <w:bCs/>
          <w:sz w:val="20"/>
          <w:szCs w:val="20"/>
        </w:rPr>
        <w:t>,</w:t>
      </w:r>
      <w:r w:rsidRPr="00F00DEB">
        <w:rPr>
          <w:rFonts w:cstheme="minorHAnsi"/>
          <w:b/>
          <w:bCs/>
          <w:sz w:val="20"/>
          <w:szCs w:val="20"/>
        </w:rPr>
        <w:t xml:space="preserve"> która jest załącznikiem do niniejszej instr</w:t>
      </w:r>
      <w:r>
        <w:rPr>
          <w:rFonts w:cstheme="minorHAnsi"/>
          <w:b/>
          <w:bCs/>
          <w:sz w:val="20"/>
          <w:szCs w:val="20"/>
        </w:rPr>
        <w:t>u</w:t>
      </w:r>
      <w:r w:rsidRPr="00F00DEB">
        <w:rPr>
          <w:rFonts w:cstheme="minorHAnsi"/>
          <w:b/>
          <w:bCs/>
          <w:sz w:val="20"/>
          <w:szCs w:val="20"/>
        </w:rPr>
        <w:t>kcji przetargowej</w:t>
      </w:r>
      <w:r>
        <w:rPr>
          <w:rFonts w:cstheme="minorHAnsi"/>
          <w:b/>
          <w:bCs/>
          <w:sz w:val="20"/>
          <w:szCs w:val="20"/>
        </w:rPr>
        <w:t xml:space="preserve"> zamieszczona w dokumentach:</w:t>
      </w:r>
    </w:p>
    <w:p w14:paraId="1EC4B8DA" w14:textId="77777777" w:rsidR="004E4D2B" w:rsidRDefault="004E4D2B" w:rsidP="005879AB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24F38DDF" w14:textId="7E1867AC" w:rsidR="004E4D2B" w:rsidRDefault="004E4D2B" w:rsidP="005879AB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 – 01.01.01</w:t>
      </w:r>
    </w:p>
    <w:p w14:paraId="171A272B" w14:textId="16D8EFD6" w:rsidR="004E4D2B" w:rsidRDefault="004E4D2B" w:rsidP="005879AB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 – 05.03.23a</w:t>
      </w:r>
    </w:p>
    <w:p w14:paraId="0C03CF80" w14:textId="01AC3926" w:rsidR="004E4D2B" w:rsidRPr="00F00DEB" w:rsidRDefault="004E4D2B" w:rsidP="005879AB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 – 08.01.01</w:t>
      </w:r>
    </w:p>
    <w:p w14:paraId="48295C36" w14:textId="121DD813" w:rsidR="005879AB" w:rsidRPr="00F00DEB" w:rsidRDefault="005879AB" w:rsidP="005879AB">
      <w:pPr>
        <w:jc w:val="both"/>
        <w:rPr>
          <w:rFonts w:cstheme="minorHAnsi"/>
          <w:b/>
          <w:bCs/>
          <w:szCs w:val="20"/>
        </w:rPr>
      </w:pPr>
    </w:p>
    <w:p w14:paraId="285BAFD1" w14:textId="77777777" w:rsidR="002E1F6E" w:rsidRDefault="002E1F6E" w:rsidP="002E1F6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OBOWIĄZKI WYKONAWCY: </w:t>
      </w:r>
    </w:p>
    <w:p w14:paraId="6074B4CC" w14:textId="77777777" w:rsidR="002E1F6E" w:rsidRDefault="002E1F6E" w:rsidP="002E1F6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848E812" w14:textId="77777777" w:rsidR="002E1F6E" w:rsidRPr="0061422F" w:rsidRDefault="002E1F6E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Wykonawca robót jest odpowiedzialny za jakość ich wykonania oraz ich zgodność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</w:t>
      </w: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z dokumentacją techniczną, specyfikacją techniczną i poleceniami Zamawiającego. Specyfikacja techniczna oraz dodatkowe dokumenty formalno- prawne przekazane zostaną Wykonawcy przez Zamawiającego jako integralna część umowy. </w:t>
      </w:r>
    </w:p>
    <w:p w14:paraId="1FFC054F" w14:textId="4EC633E1" w:rsidR="002E1F6E" w:rsidRPr="0061422F" w:rsidRDefault="002E1F6E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Wszystkie wykonywane roboty oraz dostarczone materiały muszą być zgodne z dokumentacją techniczną. Cechy materiałów powinny być jednorodne i wykazywać bliską zgodność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</w:t>
      </w:r>
      <w:r w:rsidRPr="0061422F">
        <w:rPr>
          <w:rFonts w:asciiTheme="minorHAnsi" w:hAnsiTheme="minorHAnsi" w:cstheme="minorHAnsi"/>
          <w:color w:val="auto"/>
          <w:sz w:val="22"/>
          <w:szCs w:val="22"/>
        </w:rPr>
        <w:t>z określonymi wymaganiami</w:t>
      </w:r>
      <w:r w:rsidR="00B579D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 a rozrzuty ich cech nie powinny przekraczać dopuszczalnego przedziału tolerancji. W przypadku</w:t>
      </w:r>
      <w:r w:rsidR="00B579D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 gdy materiały lub roboty nie są w pełni zgodne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</w:t>
      </w:r>
      <w:r w:rsidRPr="0061422F">
        <w:rPr>
          <w:rFonts w:asciiTheme="minorHAnsi" w:hAnsiTheme="minorHAnsi" w:cstheme="minorHAnsi"/>
          <w:color w:val="auto"/>
          <w:sz w:val="22"/>
          <w:szCs w:val="22"/>
        </w:rPr>
        <w:t>z dokumentacją techniczną i wpłynęło to niezadowalająco na jakość robót, to takie materiały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</w:t>
      </w: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 i roboty nie mogą być zaakceptowane przez Zamawiającego. W takiej Sytuacji elementy robót powinny być niezwłocznie rozebrane i zastąpione właściwymi na koszt Wykonawcy.    </w:t>
      </w:r>
    </w:p>
    <w:p w14:paraId="22646A76" w14:textId="77777777" w:rsidR="002E1F6E" w:rsidRPr="0061422F" w:rsidRDefault="002E1F6E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Przygotowanie i zabezpieczenie placu budowy wraz z bezpośrednim sąsiedztwem prowadzonych prac zgodnie z obowiązującymi zasadami bezpieczeństwa i ochrony zdrowia oraz uporządkowanie placu budowy po zakończeniu umowy i przed zgłoszeniem do odbioru robót. </w:t>
      </w:r>
    </w:p>
    <w:p w14:paraId="015504A4" w14:textId="77777777" w:rsidR="002E1F6E" w:rsidRPr="0061422F" w:rsidRDefault="002E1F6E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>Wykonawca na obowiązek znać i stosować w czasie prowadzenia robót wszystkie przepisy dotyczące ochrony środowiska naturalnego, oraz podjąć odpowiednie środki zabezpieczające środowisko naturalne.</w:t>
      </w:r>
    </w:p>
    <w:p w14:paraId="359FBDE7" w14:textId="77777777" w:rsidR="002E1F6E" w:rsidRPr="0061422F" w:rsidRDefault="002E1F6E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Wykonawca ma obowiązek przestrzegania przepisów ochrony przeciwpożarowej.    </w:t>
      </w:r>
    </w:p>
    <w:p w14:paraId="4C4514D8" w14:textId="77777777" w:rsidR="002E1F6E" w:rsidRPr="0061422F" w:rsidRDefault="002E1F6E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Wykonanie i pokrycie kosztów wszystkich badań, pomiarów, ekspertyz niezbędnych do realizacji zadania i dla udokumentowania wymaganej ilości wykonanych robót, sporządzenie obmiaru/kosztorysu powykonawczego. </w:t>
      </w:r>
    </w:p>
    <w:p w14:paraId="113D842E" w14:textId="77777777" w:rsidR="002E1F6E" w:rsidRPr="0061422F" w:rsidRDefault="002E1F6E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Dostarczenie Zamawiającemu wszystkich dokumentów niezbędnych do oceny prawidłowego wykonania robót w szczególności: atesty, aprobaty, certyfikaty zgodności, deklaracje zgodności. </w:t>
      </w:r>
    </w:p>
    <w:p w14:paraId="000486CC" w14:textId="0EDB1FF6" w:rsidR="002E1F6E" w:rsidRPr="0061422F" w:rsidRDefault="002E36C4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2E1F6E"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ywiezienie gruzu i odpadów budowlanych na składowisko lub utylizację wraz z poniesieniem przez Wykonawcę wszelkich związanych z tym kosztów, </w:t>
      </w:r>
    </w:p>
    <w:p w14:paraId="48B3E86C" w14:textId="72AAF23A" w:rsidR="002E1F6E" w:rsidRPr="0061422F" w:rsidRDefault="002E36C4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2E1F6E"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tylizacja materiałów co do których jest to wymagane lub przekazanie uprawnionej jednostce na koszt Wykonawcy, </w:t>
      </w:r>
    </w:p>
    <w:p w14:paraId="38E84670" w14:textId="72B0DA50" w:rsidR="002E1F6E" w:rsidRPr="0061422F" w:rsidRDefault="002E36C4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2E1F6E" w:rsidRPr="0061422F">
        <w:rPr>
          <w:rFonts w:asciiTheme="minorHAnsi" w:hAnsiTheme="minorHAnsi" w:cstheme="minorHAnsi"/>
          <w:color w:val="auto"/>
          <w:sz w:val="22"/>
          <w:szCs w:val="22"/>
        </w:rPr>
        <w:t>ykonanie wszystkich niezbędnych robót wykazanych w przedmiarze oraz w projekcie budowlanym, wykonawczym i specyfikacji technicznej wykonania i odbioru robót budowlanych.</w:t>
      </w:r>
    </w:p>
    <w:p w14:paraId="3B494765" w14:textId="31B4A0E0" w:rsidR="002E1F6E" w:rsidRPr="004E4D2B" w:rsidRDefault="002E36C4" w:rsidP="004E4D2B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2E1F6E" w:rsidRPr="0061422F">
        <w:rPr>
          <w:rFonts w:asciiTheme="minorHAnsi" w:hAnsiTheme="minorHAnsi" w:cstheme="minorHAnsi"/>
          <w:color w:val="auto"/>
          <w:sz w:val="22"/>
          <w:szCs w:val="22"/>
        </w:rPr>
        <w:t>rganizacja placu budowy z zabezpieczeniem przed dostępem osób trzecich.</w:t>
      </w:r>
      <w:r w:rsidR="002E1F6E" w:rsidRPr="004E4D2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DF703DB" w14:textId="1D0DB26A" w:rsidR="002E1F6E" w:rsidRDefault="002E1F6E" w:rsidP="005879AB">
      <w:pPr>
        <w:jc w:val="both"/>
        <w:rPr>
          <w:rFonts w:cstheme="minorHAnsi"/>
          <w:szCs w:val="20"/>
        </w:rPr>
      </w:pPr>
    </w:p>
    <w:p w14:paraId="7038F18C" w14:textId="72498B39" w:rsidR="002E1F6E" w:rsidRPr="0061422F" w:rsidRDefault="002E1F6E" w:rsidP="002E1F6E">
      <w:pPr>
        <w:spacing w:line="264" w:lineRule="auto"/>
        <w:ind w:left="705" w:hanging="705"/>
        <w:jc w:val="both"/>
        <w:rPr>
          <w:rFonts w:cstheme="minorHAnsi"/>
          <w:b/>
          <w:bCs/>
          <w:sz w:val="24"/>
          <w:szCs w:val="24"/>
          <w:lang w:eastAsia="ar-SA"/>
        </w:rPr>
      </w:pPr>
      <w:r w:rsidRPr="0061422F">
        <w:rPr>
          <w:rFonts w:cstheme="minorHAnsi"/>
          <w:b/>
          <w:sz w:val="24"/>
          <w:szCs w:val="24"/>
        </w:rPr>
        <w:t>II.</w:t>
      </w:r>
      <w:r w:rsidRPr="0061422F">
        <w:rPr>
          <w:rFonts w:cstheme="minorHAnsi"/>
          <w:b/>
          <w:sz w:val="24"/>
          <w:szCs w:val="24"/>
        </w:rPr>
        <w:tab/>
      </w:r>
      <w:r w:rsidRPr="0061422F">
        <w:rPr>
          <w:rFonts w:cstheme="minorHAnsi"/>
          <w:b/>
          <w:bCs/>
          <w:sz w:val="24"/>
          <w:szCs w:val="24"/>
          <w:lang w:eastAsia="ar-SA"/>
        </w:rPr>
        <w:t>WARUNKI UDZIAŁU W POSTĘPOWANIU, OPIS SPOSOBU DOKONYWANIA OCENY SPEŁNIANIA WARUNKÓW UDZIAŁU W POSTĘPOWANIU.</w:t>
      </w:r>
    </w:p>
    <w:p w14:paraId="5397830A" w14:textId="29B16008" w:rsidR="002E1F6E" w:rsidRPr="00EF2F62" w:rsidRDefault="002E1F6E">
      <w:pPr>
        <w:pStyle w:val="Akapitzlist"/>
        <w:numPr>
          <w:ilvl w:val="3"/>
          <w:numId w:val="43"/>
        </w:numPr>
        <w:spacing w:line="264" w:lineRule="auto"/>
        <w:ind w:left="284" w:firstLine="0"/>
        <w:jc w:val="both"/>
        <w:rPr>
          <w:rFonts w:cstheme="minorHAnsi"/>
          <w:lang w:eastAsia="ar-SA"/>
        </w:rPr>
      </w:pPr>
      <w:r w:rsidRPr="00EF2F62">
        <w:rPr>
          <w:rFonts w:cstheme="minorHAnsi"/>
          <w:lang w:eastAsia="ar-SA"/>
        </w:rPr>
        <w:t>O udzielenie zamówienia mogą ubiegać się wykonawcy, którzy spełniają warunki dotyczące:</w:t>
      </w:r>
    </w:p>
    <w:p w14:paraId="768B0825" w14:textId="1D36BBF6" w:rsidR="002E1F6E" w:rsidRPr="002E1F6E" w:rsidRDefault="002E1F6E" w:rsidP="002E1F6E">
      <w:pPr>
        <w:pStyle w:val="Akapitzlist"/>
        <w:numPr>
          <w:ilvl w:val="1"/>
          <w:numId w:val="39"/>
        </w:numPr>
        <w:spacing w:line="264" w:lineRule="auto"/>
        <w:jc w:val="both"/>
        <w:rPr>
          <w:rFonts w:cstheme="minorHAnsi"/>
          <w:lang w:eastAsia="ar-SA"/>
        </w:rPr>
      </w:pPr>
      <w:r w:rsidRPr="002E1F6E">
        <w:rPr>
          <w:rFonts w:cstheme="minorHAnsi"/>
          <w:lang w:eastAsia="ar-SA"/>
        </w:rPr>
        <w:t xml:space="preserve">posiadania uprawnień do wykonywania określonej działalności lub czynności, jeżeli przepisy prawa nakładają obowiązek ich posiadania;  </w:t>
      </w:r>
    </w:p>
    <w:p w14:paraId="4EC47AC3" w14:textId="77777777" w:rsidR="002E1F6E" w:rsidRDefault="002E1F6E" w:rsidP="002E1F6E">
      <w:pPr>
        <w:pStyle w:val="Akapitzlist"/>
        <w:spacing w:line="264" w:lineRule="auto"/>
        <w:ind w:left="1440"/>
        <w:jc w:val="both"/>
        <w:rPr>
          <w:rFonts w:cstheme="minorHAnsi"/>
          <w:lang w:eastAsia="ar-SA"/>
        </w:rPr>
      </w:pPr>
    </w:p>
    <w:p w14:paraId="4C96179F" w14:textId="77777777" w:rsidR="009619F7" w:rsidRPr="00F31AE3" w:rsidRDefault="009619F7" w:rsidP="002E1F6E">
      <w:pPr>
        <w:pStyle w:val="Akapitzlist"/>
        <w:spacing w:line="264" w:lineRule="auto"/>
        <w:ind w:left="1440"/>
        <w:jc w:val="both"/>
        <w:rPr>
          <w:rFonts w:cstheme="minorHAnsi"/>
          <w:lang w:eastAsia="ar-SA"/>
        </w:rPr>
      </w:pPr>
    </w:p>
    <w:p w14:paraId="7C95709D" w14:textId="77DA15C8" w:rsidR="002E1F6E" w:rsidRDefault="002E1F6E" w:rsidP="002E1F6E">
      <w:pPr>
        <w:pStyle w:val="Akapitzlist"/>
        <w:numPr>
          <w:ilvl w:val="1"/>
          <w:numId w:val="39"/>
        </w:numPr>
        <w:spacing w:line="264" w:lineRule="auto"/>
        <w:jc w:val="both"/>
        <w:rPr>
          <w:rFonts w:cstheme="minorHAnsi"/>
          <w:lang w:eastAsia="ar-SA"/>
        </w:rPr>
      </w:pPr>
      <w:r w:rsidRPr="00F31AE3">
        <w:rPr>
          <w:rFonts w:cstheme="minorHAnsi"/>
          <w:lang w:eastAsia="ar-SA"/>
        </w:rPr>
        <w:lastRenderedPageBreak/>
        <w:t>sytuacji ekonomicznej i finansowej</w:t>
      </w:r>
      <w:r>
        <w:rPr>
          <w:rFonts w:cstheme="minorHAnsi"/>
          <w:lang w:eastAsia="ar-SA"/>
        </w:rPr>
        <w:t>:</w:t>
      </w:r>
    </w:p>
    <w:p w14:paraId="0C0E3465" w14:textId="77777777" w:rsidR="002E1F6E" w:rsidRPr="002E1F6E" w:rsidRDefault="002E1F6E" w:rsidP="002E1F6E">
      <w:pPr>
        <w:pStyle w:val="Akapitzlist"/>
        <w:rPr>
          <w:rFonts w:cstheme="minorHAnsi"/>
          <w:lang w:eastAsia="ar-SA"/>
        </w:rPr>
      </w:pPr>
    </w:p>
    <w:p w14:paraId="62A6667A" w14:textId="63759C4D" w:rsidR="002E1F6E" w:rsidRDefault="002E1F6E">
      <w:pPr>
        <w:pStyle w:val="Akapitzlist"/>
        <w:numPr>
          <w:ilvl w:val="0"/>
          <w:numId w:val="42"/>
        </w:numPr>
        <w:spacing w:line="264" w:lineRule="auto"/>
        <w:jc w:val="both"/>
        <w:rPr>
          <w:rFonts w:cstheme="minorHAnsi"/>
          <w:lang w:eastAsia="ar-SA"/>
        </w:rPr>
      </w:pPr>
      <w:r w:rsidRPr="00F31AE3">
        <w:rPr>
          <w:rFonts w:cstheme="minorHAnsi"/>
          <w:lang w:eastAsia="ar-SA"/>
        </w:rPr>
        <w:t xml:space="preserve">Wykonawca zobowiązany jest wykazać, że ubezpieczony jest od odpowiedzialności cywilnej w zakresie prowadzonej działalności gospodarczej na kwotę co </w:t>
      </w:r>
      <w:r w:rsidRPr="0084209D">
        <w:rPr>
          <w:rFonts w:cstheme="minorHAnsi"/>
          <w:lang w:eastAsia="ar-SA"/>
        </w:rPr>
        <w:t xml:space="preserve">najmniej </w:t>
      </w:r>
      <w:r w:rsidR="004E4D2B" w:rsidRPr="004E4D2B">
        <w:rPr>
          <w:rFonts w:cstheme="minorHAnsi"/>
          <w:lang w:eastAsia="ar-SA"/>
        </w:rPr>
        <w:t>1</w:t>
      </w:r>
      <w:r w:rsidRPr="004E4D2B">
        <w:rPr>
          <w:rFonts w:cstheme="minorHAnsi"/>
          <w:lang w:eastAsia="ar-SA"/>
        </w:rPr>
        <w:t>00.000 zł.</w:t>
      </w:r>
    </w:p>
    <w:p w14:paraId="24B635C8" w14:textId="77777777" w:rsidR="002E1F6E" w:rsidRPr="008D5A13" w:rsidRDefault="002E1F6E" w:rsidP="002E1F6E">
      <w:pPr>
        <w:pStyle w:val="Akapitzlist"/>
        <w:spacing w:line="264" w:lineRule="auto"/>
        <w:ind w:left="1440"/>
        <w:jc w:val="both"/>
        <w:rPr>
          <w:rFonts w:cstheme="minorHAnsi"/>
          <w:strike/>
          <w:lang w:eastAsia="ar-SA"/>
        </w:rPr>
      </w:pPr>
    </w:p>
    <w:p w14:paraId="6732BF89" w14:textId="01CCDB12" w:rsidR="002E1F6E" w:rsidRDefault="002E1F6E" w:rsidP="002E36C4">
      <w:pPr>
        <w:pStyle w:val="Akapitzlist"/>
        <w:numPr>
          <w:ilvl w:val="1"/>
          <w:numId w:val="39"/>
        </w:numPr>
        <w:spacing w:line="264" w:lineRule="auto"/>
        <w:jc w:val="both"/>
        <w:rPr>
          <w:rFonts w:cstheme="minorHAnsi"/>
          <w:lang w:eastAsia="ar-SA"/>
        </w:rPr>
      </w:pPr>
      <w:r w:rsidRPr="00F31AE3">
        <w:rPr>
          <w:rFonts w:cstheme="minorHAnsi"/>
          <w:lang w:eastAsia="ar-SA"/>
        </w:rPr>
        <w:t>posiadania wiedzy i doświadczenia - Wykonawca musi wykazać, że w okresie ostatnich 5 lat przed upływem terminu składania ofert</w:t>
      </w:r>
      <w:r w:rsidR="00B579DB">
        <w:rPr>
          <w:rFonts w:cstheme="minorHAnsi"/>
          <w:lang w:eastAsia="ar-SA"/>
        </w:rPr>
        <w:t>,</w:t>
      </w:r>
      <w:r w:rsidRPr="00F31AE3">
        <w:rPr>
          <w:rFonts w:cstheme="minorHAnsi"/>
          <w:lang w:eastAsia="ar-SA"/>
        </w:rPr>
        <w:t xml:space="preserve"> a jeśli okres prowadzenia działalności jest krótszy</w:t>
      </w:r>
      <w:r w:rsidR="00B579DB">
        <w:rPr>
          <w:rFonts w:cstheme="minorHAnsi"/>
          <w:lang w:eastAsia="ar-SA"/>
        </w:rPr>
        <w:t>,</w:t>
      </w:r>
      <w:r w:rsidRPr="00F31AE3">
        <w:rPr>
          <w:rFonts w:cstheme="minorHAnsi"/>
          <w:lang w:eastAsia="ar-SA"/>
        </w:rPr>
        <w:t xml:space="preserve"> w tym okresie zrealizował co najmniej jedną robotę budowlaną polegającą na</w:t>
      </w:r>
      <w:r w:rsidR="0011623E">
        <w:rPr>
          <w:rFonts w:cstheme="minorHAnsi"/>
          <w:lang w:eastAsia="ar-SA"/>
        </w:rPr>
        <w:t xml:space="preserve"> remoncie, adaptacji parkingu o podobnych parametrach</w:t>
      </w:r>
      <w:r w:rsidRPr="00F31AE3">
        <w:rPr>
          <w:rFonts w:cstheme="minorHAnsi"/>
          <w:lang w:eastAsia="ar-SA"/>
        </w:rPr>
        <w:t xml:space="preserve">. </w:t>
      </w:r>
      <w:r w:rsidRPr="00F31AE3">
        <w:rPr>
          <w:rFonts w:cstheme="minorHAnsi"/>
        </w:rPr>
        <w:t>Należy dołączyć dokumenty potwierdzające, że roboty zostały wykonane zgodnie z zasadami sztuki budowlanej i</w:t>
      </w:r>
      <w:r w:rsidR="00ED6C9C">
        <w:rPr>
          <w:rFonts w:cstheme="minorHAnsi"/>
        </w:rPr>
        <w:t> </w:t>
      </w:r>
      <w:r w:rsidRPr="00F31AE3">
        <w:rPr>
          <w:rFonts w:cstheme="minorHAnsi"/>
        </w:rPr>
        <w:t xml:space="preserve">prawidłowo ukończone (Referencje)- wzór Wykazu stanowi </w:t>
      </w:r>
      <w:r w:rsidRPr="00FB1E88">
        <w:rPr>
          <w:rFonts w:cstheme="minorHAnsi"/>
        </w:rPr>
        <w:t xml:space="preserve">załącznik nr </w:t>
      </w:r>
      <w:r w:rsidR="009F7E69" w:rsidRPr="00FB1E88">
        <w:rPr>
          <w:rFonts w:cstheme="minorHAnsi"/>
        </w:rPr>
        <w:t>4</w:t>
      </w:r>
      <w:r w:rsidRPr="00FB1E88">
        <w:rPr>
          <w:rFonts w:cstheme="minorHAnsi"/>
        </w:rPr>
        <w:t>;</w:t>
      </w:r>
    </w:p>
    <w:p w14:paraId="6357C196" w14:textId="77777777" w:rsidR="002E36C4" w:rsidRPr="002E36C4" w:rsidRDefault="002E36C4" w:rsidP="002E36C4">
      <w:pPr>
        <w:pStyle w:val="Akapitzlist"/>
        <w:spacing w:line="264" w:lineRule="auto"/>
        <w:ind w:left="1440"/>
        <w:jc w:val="both"/>
        <w:rPr>
          <w:rFonts w:cstheme="minorHAnsi"/>
          <w:lang w:eastAsia="ar-SA"/>
        </w:rPr>
      </w:pPr>
    </w:p>
    <w:p w14:paraId="493137D8" w14:textId="20DCDE81" w:rsidR="002E1F6E" w:rsidRPr="00F31AE3" w:rsidRDefault="002E1F6E" w:rsidP="002E1F6E">
      <w:pPr>
        <w:pStyle w:val="Akapitzlist"/>
        <w:numPr>
          <w:ilvl w:val="1"/>
          <w:numId w:val="39"/>
        </w:numPr>
        <w:spacing w:line="264" w:lineRule="auto"/>
        <w:jc w:val="both"/>
        <w:rPr>
          <w:rFonts w:cstheme="minorHAnsi"/>
          <w:lang w:eastAsia="ar-SA"/>
        </w:rPr>
      </w:pPr>
      <w:r w:rsidRPr="00F31AE3">
        <w:rPr>
          <w:rFonts w:cstheme="minorHAnsi"/>
          <w:lang w:eastAsia="ar-SA"/>
        </w:rPr>
        <w:t>Wykonawca musi wykazać, że dysponuje lub będzie dysponować, w okresie przewidzianym na realizację zamówienia osobami legitymującymi się kwalifikacjami zawodowymi oraz doświadczeniem odpowiednim do objęcia funkcji, jakie zostaną im powierzone. Wykonawca przedstawi w ofercie kandydat</w:t>
      </w:r>
      <w:r w:rsidR="00194DB4">
        <w:rPr>
          <w:rFonts w:cstheme="minorHAnsi"/>
          <w:lang w:eastAsia="ar-SA"/>
        </w:rPr>
        <w:t>a</w:t>
      </w:r>
      <w:r w:rsidRPr="00F31AE3">
        <w:rPr>
          <w:rFonts w:cstheme="minorHAnsi"/>
          <w:lang w:eastAsia="ar-SA"/>
        </w:rPr>
        <w:t xml:space="preserve"> na stanowisko</w:t>
      </w:r>
      <w:r w:rsidRPr="009F7E69">
        <w:rPr>
          <w:rFonts w:cstheme="minorHAnsi"/>
          <w:lang w:eastAsia="ar-SA"/>
        </w:rPr>
        <w:t xml:space="preserve">: </w:t>
      </w:r>
    </w:p>
    <w:p w14:paraId="7CE7C7AB" w14:textId="4B386134" w:rsidR="002E1F6E" w:rsidRPr="0061422F" w:rsidRDefault="002E1F6E" w:rsidP="00194DB4">
      <w:pPr>
        <w:spacing w:line="264" w:lineRule="auto"/>
        <w:rPr>
          <w:rFonts w:cstheme="minorHAnsi"/>
          <w:lang w:eastAsia="ar-SA"/>
        </w:rPr>
      </w:pPr>
      <w:r w:rsidRPr="0061422F">
        <w:rPr>
          <w:rFonts w:cstheme="minorHAnsi"/>
          <w:b/>
          <w:bCs/>
          <w:lang w:eastAsia="ar-SA"/>
        </w:rPr>
        <w:t xml:space="preserve">              </w:t>
      </w:r>
      <w:r w:rsidRPr="0061422F">
        <w:rPr>
          <w:rFonts w:cstheme="minorHAnsi"/>
          <w:b/>
          <w:bCs/>
          <w:lang w:eastAsia="ar-SA"/>
        </w:rPr>
        <w:tab/>
      </w:r>
      <w:r w:rsidR="007126FA">
        <w:rPr>
          <w:rFonts w:cstheme="minorHAnsi"/>
          <w:b/>
          <w:bCs/>
          <w:lang w:eastAsia="ar-SA"/>
        </w:rPr>
        <w:t>Kierownik</w:t>
      </w:r>
      <w:r w:rsidRPr="0061422F">
        <w:rPr>
          <w:rFonts w:cstheme="minorHAnsi"/>
          <w:b/>
          <w:bCs/>
          <w:lang w:eastAsia="ar-SA"/>
        </w:rPr>
        <w:t xml:space="preserve"> Robót Drogowych – 1 osoba. </w:t>
      </w:r>
    </w:p>
    <w:p w14:paraId="62E3E960" w14:textId="77777777" w:rsidR="002E1F6E" w:rsidRPr="0061422F" w:rsidRDefault="002E1F6E" w:rsidP="002E1F6E">
      <w:pPr>
        <w:spacing w:line="264" w:lineRule="auto"/>
        <w:ind w:left="2127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>Wskazana osoba winna posiadać:</w:t>
      </w:r>
    </w:p>
    <w:p w14:paraId="5C7CE443" w14:textId="77777777" w:rsidR="002E1F6E" w:rsidRPr="0061422F" w:rsidRDefault="002E1F6E" w:rsidP="002E1F6E">
      <w:pPr>
        <w:pStyle w:val="Akapitzlist"/>
        <w:numPr>
          <w:ilvl w:val="0"/>
          <w:numId w:val="17"/>
        </w:numPr>
        <w:spacing w:line="264" w:lineRule="auto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 xml:space="preserve">uprawnienia budowlane do kierowania robotami budowlanymi bez ograniczeń w specjalności drogowej, lub równoważne wydane na podstawie wcześniej obowiązujących przepisów lub równoważne wydane poza granicami RP oraz </w:t>
      </w:r>
    </w:p>
    <w:p w14:paraId="3E4DB6C1" w14:textId="77777777" w:rsidR="002E1F6E" w:rsidRPr="0061422F" w:rsidRDefault="002E1F6E" w:rsidP="002E1F6E">
      <w:pPr>
        <w:pStyle w:val="Akapitzlist"/>
        <w:numPr>
          <w:ilvl w:val="0"/>
          <w:numId w:val="17"/>
        </w:numPr>
        <w:spacing w:line="264" w:lineRule="auto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>co najmniej 3-letnie doświadczenie zawodowe w pełnieniu funkcji kierownika robót w swojej branży.</w:t>
      </w:r>
    </w:p>
    <w:p w14:paraId="4668F0D7" w14:textId="7CF29FA7" w:rsidR="002E1F6E" w:rsidRPr="006C34B9" w:rsidRDefault="002E1F6E" w:rsidP="005B71E4">
      <w:pPr>
        <w:spacing w:after="0" w:line="264" w:lineRule="auto"/>
        <w:ind w:left="709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>Osoby przeznaczone do pełnienia samodzielnych funkcji technicznych w budownictwie muszą posiadać wymagane przepisami prawa uprawnienia do kierowania robotami w specjalności, którą będą kierować.  Wykonawca może wykazać osoby będące obywatelami państw członkowskich, które nabyły kwalifikacje zawodowe do wykonywania działalności w</w:t>
      </w:r>
      <w:r w:rsidR="00ED6C9C">
        <w:rPr>
          <w:rFonts w:cstheme="minorHAnsi"/>
          <w:lang w:eastAsia="ar-SA"/>
        </w:rPr>
        <w:t> </w:t>
      </w:r>
      <w:r w:rsidRPr="0061422F">
        <w:rPr>
          <w:rFonts w:cstheme="minorHAnsi"/>
          <w:lang w:eastAsia="ar-SA"/>
        </w:rPr>
        <w:t>budownictwie, równoznaczne z wykonywaniem samodzielnych funkcji technicznych w</w:t>
      </w:r>
      <w:r w:rsidR="00ED6C9C">
        <w:rPr>
          <w:rFonts w:cstheme="minorHAnsi"/>
          <w:lang w:eastAsia="ar-SA"/>
        </w:rPr>
        <w:t> </w:t>
      </w:r>
      <w:r w:rsidRPr="0061422F">
        <w:rPr>
          <w:rFonts w:cstheme="minorHAnsi"/>
          <w:lang w:eastAsia="ar-SA"/>
        </w:rPr>
        <w:t>budownictwie na terytorium Rzeczypospolitej Polskiej, o których mowa w Ustawie z dnia 7</w:t>
      </w:r>
      <w:r w:rsidR="00ED6C9C">
        <w:rPr>
          <w:rFonts w:cstheme="minorHAnsi"/>
          <w:lang w:eastAsia="ar-SA"/>
        </w:rPr>
        <w:t> </w:t>
      </w:r>
      <w:r w:rsidRPr="0061422F">
        <w:rPr>
          <w:rFonts w:cstheme="minorHAnsi"/>
          <w:lang w:eastAsia="ar-SA"/>
        </w:rPr>
        <w:t xml:space="preserve">lipca 1994 r. Prawo budowlane (Dz. U. z 2003 r. Nr 207 poz. 2016 z późniejszymi zm.). </w:t>
      </w:r>
    </w:p>
    <w:p w14:paraId="31825663" w14:textId="6A7B0B42" w:rsidR="002E1F6E" w:rsidRPr="00127DF2" w:rsidRDefault="002E36C4" w:rsidP="005B71E4">
      <w:pPr>
        <w:spacing w:after="0"/>
        <w:ind w:left="709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Oferent zobowiązany jest zapewnić niezbędny personel do wykonania przedmiotu niniejszego zamówienia, posiadającego wymagane przepisami prawa uprawnienia </w:t>
      </w:r>
      <w:r w:rsidR="009E709C">
        <w:rPr>
          <w:rFonts w:cstheme="minorHAnsi"/>
          <w:szCs w:val="20"/>
        </w:rPr>
        <w:t xml:space="preserve">oraz pozostałych pracowników dla kompleksowego wykonania przedmiotu zamówienia. </w:t>
      </w:r>
    </w:p>
    <w:p w14:paraId="6AE86D82" w14:textId="71BE14CD" w:rsidR="00EF2F62" w:rsidRPr="00EF2F62" w:rsidRDefault="00EF2F62">
      <w:pPr>
        <w:pStyle w:val="Akapitzlist"/>
        <w:numPr>
          <w:ilvl w:val="0"/>
          <w:numId w:val="43"/>
        </w:numPr>
        <w:spacing w:after="0"/>
        <w:ind w:left="709"/>
        <w:jc w:val="both"/>
        <w:rPr>
          <w:rFonts w:cstheme="minorHAnsi"/>
        </w:rPr>
      </w:pPr>
      <w:r w:rsidRPr="00EF2F62">
        <w:rPr>
          <w:rFonts w:cstheme="minorHAnsi"/>
        </w:rPr>
        <w:t>Oferent musi oświadczyć, iż zapoznał się ze wszystkimi udostępnionymi materiałami przetargowymi oraz znamy jest mu zakres prac, będący przedmiotem zamówienia.</w:t>
      </w:r>
    </w:p>
    <w:p w14:paraId="2D9600FD" w14:textId="11FB2799" w:rsidR="005879AB" w:rsidRDefault="00EF2F62">
      <w:pPr>
        <w:pStyle w:val="Akapitzlist"/>
        <w:numPr>
          <w:ilvl w:val="0"/>
          <w:numId w:val="43"/>
        </w:numPr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Oferent musi oświadczyć, iż w przypadku wyboru jego oferty jako najkorzystniejszej zobowiązuje się zawrzeć z Zamawiającym umowę </w:t>
      </w:r>
      <w:r w:rsidRPr="00EF2F62">
        <w:rPr>
          <w:rFonts w:cstheme="minorHAnsi"/>
        </w:rPr>
        <w:t xml:space="preserve"> </w:t>
      </w:r>
      <w:r>
        <w:rPr>
          <w:rFonts w:cstheme="minorHAnsi"/>
        </w:rPr>
        <w:t>w miejscu i terminie wskazanym przez Zamawiającego.</w:t>
      </w:r>
    </w:p>
    <w:p w14:paraId="6B2ACB58" w14:textId="75741C66" w:rsidR="00EF2F62" w:rsidRDefault="00EF2F62">
      <w:pPr>
        <w:pStyle w:val="Akapitzlist"/>
        <w:numPr>
          <w:ilvl w:val="0"/>
          <w:numId w:val="43"/>
        </w:numPr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>Oferent musi gwarantować wymagany poziom jakości wykonania przedmiotu oferty poprzez posiadanie niezbędnej wiedzy i doświadczenia oraz dysponowanie potencjałem technicznym i</w:t>
      </w:r>
      <w:r w:rsidR="00ED6C9C">
        <w:rPr>
          <w:rFonts w:cstheme="minorHAnsi"/>
        </w:rPr>
        <w:t> </w:t>
      </w:r>
      <w:r>
        <w:rPr>
          <w:rFonts w:cstheme="minorHAnsi"/>
        </w:rPr>
        <w:t xml:space="preserve">osobami zdolnymi do wykonania zamówienia. </w:t>
      </w:r>
    </w:p>
    <w:p w14:paraId="632C6AD5" w14:textId="169D81A6" w:rsidR="00EF2F62" w:rsidRPr="00EF2F62" w:rsidRDefault="00EF2F62">
      <w:pPr>
        <w:pStyle w:val="Akapitzlist"/>
        <w:numPr>
          <w:ilvl w:val="0"/>
          <w:numId w:val="43"/>
        </w:numPr>
        <w:spacing w:after="0"/>
        <w:ind w:left="709"/>
        <w:jc w:val="both"/>
        <w:rPr>
          <w:rFonts w:cstheme="minorHAnsi"/>
        </w:rPr>
      </w:pPr>
      <w:r w:rsidRPr="00EF2F62">
        <w:rPr>
          <w:rFonts w:cstheme="minorHAnsi"/>
        </w:rPr>
        <w:t xml:space="preserve">Na potwierdzenie spełnienia powyższych warunków, Oferent musi złożyć „Oświadczenie oferenta o spełnieniu warunków udziału w postepowaniu” – </w:t>
      </w:r>
      <w:r w:rsidRPr="00FB1E88">
        <w:rPr>
          <w:rFonts w:cstheme="minorHAnsi"/>
        </w:rPr>
        <w:t xml:space="preserve">załącznik nr </w:t>
      </w:r>
      <w:r w:rsidR="009F7E69" w:rsidRPr="00FB1E88">
        <w:rPr>
          <w:rFonts w:cstheme="minorHAnsi"/>
        </w:rPr>
        <w:t>2.</w:t>
      </w:r>
    </w:p>
    <w:p w14:paraId="7BBBD63E" w14:textId="77777777" w:rsidR="00EF2F62" w:rsidRPr="00EF2F62" w:rsidRDefault="00EF2F62">
      <w:pPr>
        <w:pStyle w:val="Akapitzlist"/>
        <w:numPr>
          <w:ilvl w:val="0"/>
          <w:numId w:val="43"/>
        </w:numPr>
        <w:spacing w:after="0" w:line="240" w:lineRule="auto"/>
        <w:ind w:left="709" w:hanging="357"/>
        <w:contextualSpacing w:val="0"/>
        <w:jc w:val="both"/>
        <w:rPr>
          <w:rFonts w:cs="Times New Roman"/>
        </w:rPr>
      </w:pPr>
      <w:r w:rsidRPr="00EF2F62">
        <w:rPr>
          <w:rFonts w:cs="Times New Roman"/>
        </w:rPr>
        <w:lastRenderedPageBreak/>
        <w:t xml:space="preserve">Zamawiający może wezwać Oferenta, którego oferta została najwyżej oceniona lub innych Oferentów zakwalifikowanych do dalszej części postępowania, do złożenia w wyznaczonym terminie aktualnych na dzień złożenia oświadczeń, pełnomocnictw lub dokumentów potwierdzających spełnienie wymienionych powyżej warunków, w szczególności min.: kserokopie odpowiednich dokumentów wskazujących, że Oferent posiada wymagane uprawnienia budowlane i inne kwalifikacje;  </w:t>
      </w:r>
    </w:p>
    <w:p w14:paraId="7016FC36" w14:textId="388D93C5" w:rsidR="00EF2F62" w:rsidRDefault="00EF2F62">
      <w:pPr>
        <w:pStyle w:val="Akapitzlist"/>
        <w:numPr>
          <w:ilvl w:val="0"/>
          <w:numId w:val="43"/>
        </w:numPr>
        <w:spacing w:after="0" w:line="240" w:lineRule="auto"/>
        <w:ind w:left="709" w:hanging="357"/>
        <w:contextualSpacing w:val="0"/>
        <w:jc w:val="both"/>
        <w:rPr>
          <w:rFonts w:cs="Times New Roman"/>
        </w:rPr>
      </w:pPr>
      <w:r w:rsidRPr="00EF2F62">
        <w:rPr>
          <w:rFonts w:cs="Times New Roman"/>
        </w:rPr>
        <w:t xml:space="preserve">Zamawiający może, na każdym etapie postępowania uznać, że Oferent nie posiada wymaganych zdolności, jeśli zaangażowanie zasobów technicznych lub zawodowych Oferenta w inne przedsięwzięcia gospodarcze Oferenta może mieć wpływ na możliwości realizacji przedmiotowego zamówienia. </w:t>
      </w:r>
    </w:p>
    <w:p w14:paraId="2A6ABB51" w14:textId="77777777" w:rsidR="00525A89" w:rsidRPr="00525A89" w:rsidRDefault="00525A89" w:rsidP="00525A89">
      <w:pPr>
        <w:spacing w:after="0" w:line="240" w:lineRule="auto"/>
        <w:jc w:val="both"/>
        <w:rPr>
          <w:rFonts w:cs="Times New Roman"/>
        </w:rPr>
      </w:pPr>
    </w:p>
    <w:p w14:paraId="78195E02" w14:textId="77777777" w:rsidR="00EF2F62" w:rsidRPr="00525A89" w:rsidRDefault="00EF2F62" w:rsidP="005B71E4">
      <w:pPr>
        <w:pStyle w:val="Akapitzlist"/>
        <w:spacing w:after="0"/>
        <w:ind w:left="1134"/>
        <w:jc w:val="both"/>
        <w:rPr>
          <w:rFonts w:cstheme="minorHAnsi"/>
          <w:sz w:val="24"/>
          <w:szCs w:val="24"/>
        </w:rPr>
      </w:pPr>
    </w:p>
    <w:p w14:paraId="35261419" w14:textId="415E7532" w:rsidR="00EF2F62" w:rsidRPr="005B71E4" w:rsidRDefault="00EF2F62">
      <w:pPr>
        <w:pStyle w:val="Akapitzlist"/>
        <w:numPr>
          <w:ilvl w:val="0"/>
          <w:numId w:val="45"/>
        </w:numPr>
        <w:ind w:left="1134"/>
        <w:jc w:val="both"/>
        <w:rPr>
          <w:rFonts w:eastAsiaTheme="minorEastAsia" w:cs="Times New Roman"/>
          <w:b/>
          <w:bCs/>
          <w:iCs/>
          <w:sz w:val="24"/>
          <w:szCs w:val="24"/>
        </w:rPr>
      </w:pPr>
      <w:r w:rsidRPr="005B71E4">
        <w:rPr>
          <w:rFonts w:eastAsiaTheme="minorEastAsia" w:cs="Times New Roman"/>
          <w:b/>
          <w:bCs/>
          <w:iCs/>
          <w:sz w:val="24"/>
          <w:szCs w:val="24"/>
        </w:rPr>
        <w:t>P</w:t>
      </w:r>
      <w:r w:rsidR="005B71E4">
        <w:rPr>
          <w:rFonts w:eastAsiaTheme="minorEastAsia" w:cs="Times New Roman"/>
          <w:b/>
          <w:bCs/>
          <w:iCs/>
          <w:sz w:val="24"/>
          <w:szCs w:val="24"/>
        </w:rPr>
        <w:t xml:space="preserve">ODSTAWA DO WYKLUCZENIA Z UDZIAŁU W POSTĘPOWANIA. </w:t>
      </w:r>
    </w:p>
    <w:p w14:paraId="10DDDAC0" w14:textId="157EB25F" w:rsidR="00EF2F62" w:rsidRPr="00EF2F62" w:rsidRDefault="00525A89" w:rsidP="00EF2F62">
      <w:pPr>
        <w:jc w:val="both"/>
        <w:rPr>
          <w:rFonts w:eastAsiaTheme="minorEastAsia" w:cs="Times New Roman"/>
          <w:iCs/>
        </w:rPr>
      </w:pPr>
      <w:r>
        <w:rPr>
          <w:rFonts w:eastAsiaTheme="minorEastAsia" w:cs="Times New Roman"/>
          <w:iCs/>
        </w:rPr>
        <w:t xml:space="preserve">         </w:t>
      </w:r>
      <w:r w:rsidR="00EF2F62" w:rsidRPr="00EF2F62">
        <w:rPr>
          <w:rFonts w:eastAsiaTheme="minorEastAsia" w:cs="Times New Roman"/>
          <w:iCs/>
        </w:rPr>
        <w:t xml:space="preserve">Wykluczeniu podlega Oferent:  </w:t>
      </w:r>
    </w:p>
    <w:p w14:paraId="2A1DBF29" w14:textId="2FAF500F" w:rsidR="00EF2F62" w:rsidRPr="00EF2F62" w:rsidRDefault="00EF2F62">
      <w:pPr>
        <w:numPr>
          <w:ilvl w:val="0"/>
          <w:numId w:val="44"/>
        </w:numPr>
        <w:spacing w:after="120"/>
        <w:jc w:val="both"/>
        <w:rPr>
          <w:rFonts w:eastAsiaTheme="minorEastAsia" w:cs="Times New Roman"/>
          <w:iCs/>
        </w:rPr>
      </w:pPr>
      <w:r w:rsidRPr="00EF2F62">
        <w:rPr>
          <w:rFonts w:eastAsiaTheme="minorEastAsia" w:cs="Times New Roman"/>
          <w:iCs/>
        </w:rPr>
        <w:t xml:space="preserve">w  stosunku  do  którego  otwarto  likwidację,  w  zatwierdzonym  przez  sąd  układzie  </w:t>
      </w:r>
      <w:r w:rsidR="005B71E4">
        <w:rPr>
          <w:rFonts w:eastAsiaTheme="minorEastAsia" w:cs="Times New Roman"/>
          <w:iCs/>
        </w:rPr>
        <w:t xml:space="preserve">                                 </w:t>
      </w:r>
      <w:r w:rsidRPr="00EF2F62">
        <w:rPr>
          <w:rFonts w:eastAsiaTheme="minorEastAsia" w:cs="Times New Roman"/>
          <w:iCs/>
        </w:rPr>
        <w:t xml:space="preserve">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EF2F62">
        <w:rPr>
          <w:rFonts w:eastAsiaTheme="minorEastAsia" w:cs="Times New Roman"/>
          <w:iCs/>
        </w:rPr>
        <w:t>późn</w:t>
      </w:r>
      <w:proofErr w:type="spellEnd"/>
      <w:r w:rsidRPr="00EF2F62">
        <w:rPr>
          <w:rFonts w:eastAsiaTheme="minorEastAsia" w:cs="Times New Roman"/>
          <w:iCs/>
        </w:rPr>
        <w:t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</w:t>
      </w:r>
      <w:r w:rsidR="00456861">
        <w:rPr>
          <w:rFonts w:eastAsiaTheme="minorEastAsia" w:cs="Times New Roman"/>
          <w:iCs/>
        </w:rPr>
        <w:t> </w:t>
      </w:r>
      <w:r w:rsidRPr="00EF2F62">
        <w:rPr>
          <w:rFonts w:eastAsiaTheme="minorEastAsia" w:cs="Times New Roman"/>
          <w:iCs/>
        </w:rPr>
        <w:t xml:space="preserve">trybie art. 366 ust. 1 ustawy z dnia 28 lutego 2003 r. - Prawo upadłościowe (Dz. U. z 2015 r. poz. 233, z późniejszymi zmianami); </w:t>
      </w:r>
    </w:p>
    <w:p w14:paraId="523B3F57" w14:textId="77777777" w:rsidR="00EF2F62" w:rsidRPr="00EF2F62" w:rsidRDefault="00EF2F62">
      <w:pPr>
        <w:numPr>
          <w:ilvl w:val="0"/>
          <w:numId w:val="44"/>
        </w:numPr>
        <w:spacing w:after="120"/>
        <w:jc w:val="both"/>
        <w:rPr>
          <w:rFonts w:eastAsiaTheme="minorEastAsia" w:cs="Times New Roman"/>
          <w:iCs/>
        </w:rPr>
      </w:pPr>
      <w:r w:rsidRPr="00EF2F62">
        <w:rPr>
          <w:rFonts w:eastAsiaTheme="minorEastAsia" w:cs="Times New Roman"/>
          <w:iCs/>
        </w:rPr>
        <w:t xml:space="preserve">który zalega  z  uiszczeniem  podatków,  opłat  lub  składek  na  ubezpieczenia  społeczne  lub  zdrowotne, z wyjątkiem przypadków gdy uzyskali oni przewidziane prawem zwolnienie, odroczenie, rozłożenie na raty zaległych płatności lub wstrzymanie w całości wykonania decyzji właściwego organu. </w:t>
      </w:r>
    </w:p>
    <w:p w14:paraId="45F9D654" w14:textId="77777777" w:rsidR="00EF2F62" w:rsidRPr="00EF2F62" w:rsidRDefault="00EF2F62">
      <w:pPr>
        <w:numPr>
          <w:ilvl w:val="0"/>
          <w:numId w:val="44"/>
        </w:numPr>
        <w:spacing w:after="120"/>
        <w:jc w:val="both"/>
        <w:rPr>
          <w:rFonts w:eastAsiaTheme="minorEastAsia" w:cs="Times New Roman"/>
          <w:iCs/>
        </w:rPr>
      </w:pPr>
      <w:r w:rsidRPr="00EF2F62">
        <w:rPr>
          <w:rFonts w:eastAsiaTheme="minorEastAsia" w:cs="Times New Roman"/>
          <w:iCs/>
        </w:rPr>
        <w:t xml:space="preserve">który zalega  z  uiszczeniem  podatków,  opłat  lub  składek  do Urzędu Skarbowego, </w:t>
      </w:r>
    </w:p>
    <w:p w14:paraId="1CA039AC" w14:textId="535A73F7" w:rsidR="00EF2F62" w:rsidRPr="00EF2F62" w:rsidRDefault="00EF2F62">
      <w:pPr>
        <w:numPr>
          <w:ilvl w:val="0"/>
          <w:numId w:val="44"/>
        </w:numPr>
        <w:spacing w:after="120"/>
        <w:jc w:val="both"/>
        <w:rPr>
          <w:rFonts w:eastAsiaTheme="minorEastAsia" w:cs="Times New Roman"/>
          <w:iCs/>
        </w:rPr>
      </w:pPr>
      <w:r w:rsidRPr="00EF2F62">
        <w:rPr>
          <w:rFonts w:eastAsiaTheme="minorEastAsia" w:cs="Times New Roman"/>
          <w:iCs/>
        </w:rPr>
        <w:t xml:space="preserve">który nie wykazał spełniania warunków udziału w postępowaniu, o których mowa w punkcie </w:t>
      </w:r>
      <w:r w:rsidR="005B71E4">
        <w:rPr>
          <w:rFonts w:eastAsiaTheme="minorEastAsia" w:cs="Times New Roman"/>
          <w:iCs/>
        </w:rPr>
        <w:t xml:space="preserve">II </w:t>
      </w:r>
      <w:r w:rsidRPr="00EF2F62">
        <w:rPr>
          <w:rFonts w:eastAsiaTheme="minorEastAsia" w:cs="Times New Roman"/>
          <w:iCs/>
        </w:rPr>
        <w:t xml:space="preserve">niniejszych Wymaganiach  Przetargowych lub nie wykazał braku podstaw wykluczenia. </w:t>
      </w:r>
    </w:p>
    <w:p w14:paraId="49D13734" w14:textId="77777777" w:rsidR="00EF2F62" w:rsidRPr="00EF2F62" w:rsidRDefault="00EF2F62">
      <w:pPr>
        <w:numPr>
          <w:ilvl w:val="0"/>
          <w:numId w:val="44"/>
        </w:numPr>
        <w:spacing w:after="120"/>
        <w:jc w:val="both"/>
        <w:rPr>
          <w:rFonts w:eastAsiaTheme="minorEastAsia" w:cs="Times New Roman"/>
          <w:iCs/>
        </w:rPr>
      </w:pPr>
      <w:r w:rsidRPr="00EF2F62">
        <w:rPr>
          <w:rFonts w:eastAsiaTheme="minorEastAsia" w:cs="Times New Roman"/>
          <w:iCs/>
        </w:rPr>
        <w:t xml:space="preserve">który w razie konieczności nie zgodził się na przedłużenie okresu związania ofertą. </w:t>
      </w:r>
    </w:p>
    <w:p w14:paraId="7A3F96CF" w14:textId="3B30D6DE" w:rsidR="00EF2F62" w:rsidRPr="00EF2F62" w:rsidRDefault="005B71E4">
      <w:pPr>
        <w:numPr>
          <w:ilvl w:val="0"/>
          <w:numId w:val="44"/>
        </w:numPr>
        <w:spacing w:after="120"/>
        <w:jc w:val="both"/>
        <w:rPr>
          <w:rFonts w:eastAsiaTheme="minorEastAsia" w:cs="Times New Roman"/>
          <w:iCs/>
        </w:rPr>
      </w:pPr>
      <w:r>
        <w:rPr>
          <w:rFonts w:eastAsiaTheme="minorEastAsia" w:cs="Times New Roman"/>
          <w:iCs/>
        </w:rPr>
        <w:t>W</w:t>
      </w:r>
      <w:r w:rsidR="00EF2F62" w:rsidRPr="00EF2F62">
        <w:rPr>
          <w:rFonts w:eastAsiaTheme="minorEastAsia" w:cs="Times New Roman"/>
          <w:iCs/>
        </w:rPr>
        <w:t xml:space="preserve"> wyniku zamierzonego działania lub rażącego niedbalstwa wprowadził Zamawiającego w błąd przy przedstawieniu  informacji,  że  nie  podlega  wykluczeniu,  spełnia  warunki  udziału  w </w:t>
      </w:r>
      <w:r w:rsidR="00456861">
        <w:rPr>
          <w:rFonts w:eastAsiaTheme="minorEastAsia" w:cs="Times New Roman"/>
          <w:iCs/>
        </w:rPr>
        <w:t> </w:t>
      </w:r>
      <w:r w:rsidR="00EF2F62" w:rsidRPr="00EF2F62">
        <w:rPr>
          <w:rFonts w:eastAsiaTheme="minorEastAsia" w:cs="Times New Roman"/>
          <w:iCs/>
        </w:rPr>
        <w:t xml:space="preserve">postępowaniu  lub  który  zataił  te  informacje  lub  nie  jest  w  stanie  przedstawić  wymaganych dokumentów. </w:t>
      </w:r>
    </w:p>
    <w:p w14:paraId="748989FE" w14:textId="03180B31" w:rsidR="00EF2F62" w:rsidRPr="00EF2F62" w:rsidRDefault="00EF2F62">
      <w:pPr>
        <w:numPr>
          <w:ilvl w:val="0"/>
          <w:numId w:val="44"/>
        </w:numPr>
        <w:spacing w:after="120"/>
        <w:jc w:val="both"/>
        <w:rPr>
          <w:rFonts w:eastAsiaTheme="minorEastAsia" w:cs="Times New Roman"/>
          <w:iCs/>
        </w:rPr>
      </w:pPr>
      <w:r w:rsidRPr="00EF2F62">
        <w:rPr>
          <w:rFonts w:eastAsiaTheme="minorEastAsia" w:cs="Times New Roman"/>
          <w:iCs/>
        </w:rPr>
        <w:t>który w wyniku lekkomyślności lub niedbalstwa przedstawił informacje wprowadzające w błąd Zamawiającego, mogące mieć istotny wpływ na decyzje podejmowane przez Zamawiającego w</w:t>
      </w:r>
      <w:r w:rsidR="00456861">
        <w:rPr>
          <w:rFonts w:eastAsiaTheme="minorEastAsia" w:cs="Times New Roman"/>
          <w:iCs/>
        </w:rPr>
        <w:t> </w:t>
      </w:r>
      <w:r w:rsidRPr="00EF2F62">
        <w:rPr>
          <w:rFonts w:eastAsiaTheme="minorEastAsia" w:cs="Times New Roman"/>
          <w:iCs/>
        </w:rPr>
        <w:t xml:space="preserve">postępowaniu o udzielenie zamówienia. </w:t>
      </w:r>
    </w:p>
    <w:p w14:paraId="5B7FCCC8" w14:textId="4E2955A8" w:rsidR="00EF2F62" w:rsidRPr="00EF2F62" w:rsidRDefault="00EF2F62">
      <w:pPr>
        <w:numPr>
          <w:ilvl w:val="0"/>
          <w:numId w:val="44"/>
        </w:numPr>
        <w:spacing w:after="120"/>
        <w:jc w:val="both"/>
        <w:rPr>
          <w:rFonts w:eastAsiaTheme="minorEastAsia" w:cs="Times New Roman"/>
          <w:iCs/>
        </w:rPr>
      </w:pPr>
      <w:r w:rsidRPr="00EF2F62">
        <w:rPr>
          <w:rFonts w:eastAsiaTheme="minorEastAsia" w:cs="Times New Roman"/>
          <w:iCs/>
        </w:rPr>
        <w:t>który z innymi podmiotami zawarł porozumienie mające na celu zakłócenie konkurencji w</w:t>
      </w:r>
      <w:r w:rsidR="00456861">
        <w:rPr>
          <w:rFonts w:eastAsiaTheme="minorEastAsia" w:cs="Times New Roman"/>
          <w:iCs/>
        </w:rPr>
        <w:t> </w:t>
      </w:r>
      <w:r w:rsidRPr="00EF2F62">
        <w:rPr>
          <w:rFonts w:eastAsiaTheme="minorEastAsia" w:cs="Times New Roman"/>
          <w:iCs/>
        </w:rPr>
        <w:t xml:space="preserve">postępowaniu o udzielenie zamówienia, co Zamawiający jest w stanie wykazać za pomocą stosownych środków dowodowych; </w:t>
      </w:r>
    </w:p>
    <w:p w14:paraId="50E00A11" w14:textId="01A46873" w:rsidR="00EF2F62" w:rsidRDefault="00EF2F62">
      <w:pPr>
        <w:numPr>
          <w:ilvl w:val="0"/>
          <w:numId w:val="44"/>
        </w:numPr>
        <w:spacing w:after="120"/>
        <w:jc w:val="both"/>
        <w:rPr>
          <w:rFonts w:eastAsiaTheme="minorEastAsia" w:cs="Times New Roman"/>
          <w:iCs/>
        </w:rPr>
      </w:pPr>
      <w:r w:rsidRPr="00EF2F62">
        <w:rPr>
          <w:rFonts w:eastAsiaTheme="minorEastAsia" w:cs="Times New Roman"/>
          <w:iCs/>
        </w:rPr>
        <w:t xml:space="preserve">który został wykluczony z postępowania, a jego oferta nie jest rozpatrywana i uznaje się ją za odrzuconą. </w:t>
      </w:r>
    </w:p>
    <w:p w14:paraId="55C6A02F" w14:textId="6A92C21F" w:rsidR="00C744F1" w:rsidRPr="005B71E4" w:rsidRDefault="00F46524">
      <w:pPr>
        <w:numPr>
          <w:ilvl w:val="0"/>
          <w:numId w:val="44"/>
        </w:numPr>
        <w:spacing w:after="120"/>
        <w:jc w:val="both"/>
        <w:rPr>
          <w:rFonts w:eastAsiaTheme="minorEastAsia" w:cs="Times New Roman"/>
          <w:iCs/>
        </w:rPr>
      </w:pPr>
      <w:r w:rsidRPr="005B71E4">
        <w:rPr>
          <w:rFonts w:cstheme="minorHAnsi"/>
        </w:rPr>
        <w:lastRenderedPageBreak/>
        <w:t>zamówienie nie będzie udzielone podmiotom powiązanym z Zamawiającym osobowo lub kapitałowo. Przez powiązania kapitałowe lub osobowe rozumie się wzajemne powiązania między</w:t>
      </w:r>
      <w:r w:rsidR="003E2D50" w:rsidRPr="005B71E4">
        <w:rPr>
          <w:rFonts w:cstheme="minorHAnsi"/>
        </w:rPr>
        <w:t xml:space="preserve"> </w:t>
      </w:r>
      <w:r w:rsidR="00C744F1" w:rsidRPr="005B71E4">
        <w:rPr>
          <w:rFonts w:cstheme="minorHAnsi"/>
        </w:rPr>
        <w:t>Zamawiającym lub osobami upoważnionymi do zaciągania zobowiązań w imieniu Zamawiającego lub osobami wykonującymi w imieniu Zamawiającego czynności związane z</w:t>
      </w:r>
      <w:r w:rsidR="00456861">
        <w:rPr>
          <w:rFonts w:cstheme="minorHAnsi"/>
        </w:rPr>
        <w:t> </w:t>
      </w:r>
      <w:r w:rsidR="00C744F1" w:rsidRPr="005B71E4">
        <w:rPr>
          <w:rFonts w:cstheme="minorHAnsi"/>
        </w:rPr>
        <w:t>przygotowaniem i przeprowadzeniem procedury wyboru wykonawcy a wykonawcą, polegające w szczególności na:</w:t>
      </w:r>
    </w:p>
    <w:p w14:paraId="3FFBFFAB" w14:textId="77777777" w:rsidR="00C744F1" w:rsidRPr="0061422F" w:rsidRDefault="00C744F1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  <w:r w:rsidRPr="0061422F">
        <w:rPr>
          <w:rFonts w:cstheme="minorHAnsi"/>
        </w:rPr>
        <w:t>uczestniczeniu w spółce jako wspólnik spółki cywilnej lub spółki osobowej</w:t>
      </w:r>
    </w:p>
    <w:p w14:paraId="418C1FBC" w14:textId="77777777" w:rsidR="00C744F1" w:rsidRPr="0061422F" w:rsidRDefault="00C744F1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  <w:r w:rsidRPr="0061422F">
        <w:rPr>
          <w:rFonts w:cstheme="minorHAnsi"/>
        </w:rPr>
        <w:t>posiadaniu co najmniej 10% udziałów lub akcji, o ile niższy próg nie wynika z przepisów prawa lub nie został określony przez IZ w wytycznych programowych</w:t>
      </w:r>
    </w:p>
    <w:p w14:paraId="37AA3641" w14:textId="77777777" w:rsidR="00C744F1" w:rsidRPr="0061422F" w:rsidRDefault="00C744F1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  <w:r w:rsidRPr="0061422F">
        <w:rPr>
          <w:rFonts w:cstheme="minorHAnsi"/>
        </w:rPr>
        <w:t>pełnieniu funkcji członka organu nadzorczego lub zarządzającego, prokurenta, pełnomocnika</w:t>
      </w:r>
    </w:p>
    <w:p w14:paraId="225E0E30" w14:textId="53E2F93D" w:rsidR="0067155B" w:rsidRDefault="00C744F1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  <w:r w:rsidRPr="0061422F">
        <w:rPr>
          <w:rFonts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5807EFD" w14:textId="77777777" w:rsidR="0084209D" w:rsidRDefault="0084209D" w:rsidP="0084209D">
      <w:pPr>
        <w:pStyle w:val="Akapitzlist"/>
        <w:widowControl w:val="0"/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</w:p>
    <w:p w14:paraId="56CC08A7" w14:textId="0EFAB5A8" w:rsidR="005B71E4" w:rsidRDefault="005B71E4" w:rsidP="005B71E4">
      <w:pPr>
        <w:widowControl w:val="0"/>
        <w:suppressAutoHyphens/>
        <w:autoSpaceDN w:val="0"/>
        <w:spacing w:after="0" w:line="240" w:lineRule="auto"/>
        <w:ind w:left="349"/>
        <w:jc w:val="both"/>
        <w:textAlignment w:val="baseline"/>
        <w:rPr>
          <w:rFonts w:cstheme="minorHAnsi"/>
        </w:rPr>
      </w:pPr>
    </w:p>
    <w:p w14:paraId="36DAFD34" w14:textId="29960579" w:rsidR="005B71E4" w:rsidRPr="00CE38FA" w:rsidRDefault="005B71E4">
      <w:pPr>
        <w:pStyle w:val="Akapitzlist"/>
        <w:numPr>
          <w:ilvl w:val="0"/>
          <w:numId w:val="45"/>
        </w:numPr>
        <w:ind w:left="709" w:hanging="621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UDZIELENIE WYJAŚNIEŃ DO POSTĘPOWANIA. </w:t>
      </w:r>
    </w:p>
    <w:p w14:paraId="0A3092AE" w14:textId="77777777" w:rsidR="005B71E4" w:rsidRPr="00CE38FA" w:rsidRDefault="005B71E4" w:rsidP="005B71E4">
      <w:pPr>
        <w:pStyle w:val="Akapitzlist"/>
        <w:ind w:left="567"/>
        <w:rPr>
          <w:rFonts w:cs="Times New Roman"/>
          <w:b/>
          <w:sz w:val="24"/>
          <w:szCs w:val="24"/>
        </w:rPr>
      </w:pPr>
    </w:p>
    <w:p w14:paraId="0477C813" w14:textId="77777777" w:rsidR="005B71E4" w:rsidRPr="005B71E4" w:rsidRDefault="005B71E4">
      <w:pPr>
        <w:pStyle w:val="Akapitzlist"/>
        <w:numPr>
          <w:ilvl w:val="0"/>
          <w:numId w:val="46"/>
        </w:numPr>
        <w:spacing w:after="120"/>
        <w:contextualSpacing w:val="0"/>
        <w:jc w:val="both"/>
        <w:rPr>
          <w:rFonts w:cs="Times New Roman"/>
          <w:iCs/>
        </w:rPr>
      </w:pPr>
      <w:r w:rsidRPr="005B71E4">
        <w:rPr>
          <w:rFonts w:cs="Times New Roman"/>
          <w:iCs/>
        </w:rPr>
        <w:t xml:space="preserve">Oferent uprawniony jest do zwrócenia się do Zamawiającego z prośbą  o udzielenie wyjaśnień dotyczących Materiałów Przetargowych i udzielenia dodatkowych informacji w zakresie Inwestycji. </w:t>
      </w:r>
    </w:p>
    <w:p w14:paraId="0243307C" w14:textId="57728D5E" w:rsidR="005B71E4" w:rsidRPr="005B71E4" w:rsidRDefault="005B71E4">
      <w:pPr>
        <w:pStyle w:val="Akapitzlist"/>
        <w:numPr>
          <w:ilvl w:val="0"/>
          <w:numId w:val="46"/>
        </w:numPr>
        <w:spacing w:after="120"/>
        <w:jc w:val="both"/>
        <w:rPr>
          <w:rFonts w:cs="Times New Roman"/>
          <w:iCs/>
        </w:rPr>
      </w:pPr>
      <w:r w:rsidRPr="005B71E4">
        <w:rPr>
          <w:rFonts w:cs="Times New Roman"/>
          <w:iCs/>
        </w:rPr>
        <w:t xml:space="preserve">Zamawiający lub wskazany przez niego Przedstawiciel będzie miał obowiązek udzielenia wyjaśnień do treści przekazanych materiałów przetargowych, jeśli wniosek o ich udzielenie </w:t>
      </w:r>
      <w:r w:rsidRPr="00F00DEB">
        <w:rPr>
          <w:rFonts w:cs="Times New Roman"/>
          <w:iCs/>
        </w:rPr>
        <w:t>wpłynie za pośrednictwem poczty elektronicznej na adres e-mail:</w:t>
      </w:r>
      <w:r w:rsidRPr="00F00DEB">
        <w:t xml:space="preserve"> </w:t>
      </w:r>
      <w:hyperlink r:id="rId8" w:history="1">
        <w:r w:rsidR="00B96297" w:rsidRPr="00F00DEB">
          <w:rPr>
            <w:rFonts w:cstheme="minorHAnsi"/>
          </w:rPr>
          <w:t>msmpsz@poczta.onet.pl</w:t>
        </w:r>
      </w:hyperlink>
      <w:r w:rsidRPr="00F00DEB">
        <w:rPr>
          <w:rFonts w:cs="Times New Roman"/>
          <w:iCs/>
        </w:rPr>
        <w:t xml:space="preserve">  do dnia </w:t>
      </w:r>
      <w:r w:rsidR="00F00DEB" w:rsidRPr="00C04EDF">
        <w:rPr>
          <w:rFonts w:cs="Times New Roman"/>
          <w:iCs/>
        </w:rPr>
        <w:t>22.05.2023r.</w:t>
      </w:r>
      <w:r w:rsidR="00F00DEB" w:rsidRPr="00F00DEB">
        <w:rPr>
          <w:rFonts w:cs="Times New Roman"/>
          <w:iCs/>
        </w:rPr>
        <w:t xml:space="preserve"> </w:t>
      </w:r>
      <w:r w:rsidRPr="00F00DEB">
        <w:rPr>
          <w:rFonts w:cs="Times New Roman"/>
          <w:iCs/>
        </w:rPr>
        <w:t xml:space="preserve"> </w:t>
      </w:r>
    </w:p>
    <w:p w14:paraId="66A7C5A2" w14:textId="4A1C6727" w:rsidR="005B71E4" w:rsidRPr="005B71E4" w:rsidRDefault="005B71E4">
      <w:pPr>
        <w:pStyle w:val="Akapitzlist"/>
        <w:numPr>
          <w:ilvl w:val="0"/>
          <w:numId w:val="46"/>
        </w:numPr>
        <w:spacing w:after="120"/>
        <w:jc w:val="both"/>
        <w:rPr>
          <w:rFonts w:cs="Times New Roman"/>
          <w:iCs/>
        </w:rPr>
      </w:pPr>
      <w:r w:rsidRPr="005B71E4">
        <w:rPr>
          <w:rFonts w:cs="Times New Roman"/>
          <w:iCs/>
        </w:rPr>
        <w:t>Zamawiający umieści na serwerze i poinformuje o jego adresie i formie dostępu wszystkich Oferentów w oddzielnej korespondencji treść pytań, które mogą być istotne dla przygotowania ofert przez pozostałych Oferentów, wraz z udzieloną odpowiedzią i bez wskazania autora pytań.</w:t>
      </w:r>
    </w:p>
    <w:p w14:paraId="4317BA29" w14:textId="41A277E2" w:rsidR="005B71E4" w:rsidRPr="00456861" w:rsidRDefault="005B71E4" w:rsidP="00456861">
      <w:pPr>
        <w:pStyle w:val="Akapitzlist"/>
        <w:numPr>
          <w:ilvl w:val="0"/>
          <w:numId w:val="46"/>
        </w:numPr>
        <w:spacing w:after="120"/>
        <w:jc w:val="both"/>
        <w:rPr>
          <w:rFonts w:cs="Times New Roman"/>
          <w:iCs/>
        </w:rPr>
      </w:pPr>
      <w:r w:rsidRPr="005B71E4">
        <w:rPr>
          <w:rFonts w:cs="Times New Roman"/>
          <w:iCs/>
        </w:rPr>
        <w:t xml:space="preserve">Zamawiający w uzasadnionych przypadkach, najpóźniej 2 dni robocze przed upływem terminu składania ofert może zmienić treść przekazanych materiałów przetargowych oraz przedłużyć termin składania ofert. W takim przypadku Zamawiający prześle do wszystkich Oferentów za </w:t>
      </w:r>
      <w:r w:rsidR="00B96297" w:rsidRPr="005B71E4">
        <w:rPr>
          <w:rFonts w:cs="Times New Roman"/>
          <w:iCs/>
        </w:rPr>
        <w:t>pośrednictwem</w:t>
      </w:r>
      <w:r w:rsidRPr="005B71E4">
        <w:rPr>
          <w:rFonts w:cs="Times New Roman"/>
          <w:iCs/>
        </w:rPr>
        <w:t xml:space="preserve"> maila informację o wprowadzonych zmianach w materiałach przetargowych, w szczególności poda zakres zmian oraz wskaże nowy termin zadawania pytań i składania ofert.</w:t>
      </w:r>
    </w:p>
    <w:p w14:paraId="61E37C88" w14:textId="77777777" w:rsidR="008D4016" w:rsidRPr="0061422F" w:rsidRDefault="008D4016" w:rsidP="008D4016">
      <w:pPr>
        <w:pStyle w:val="Akapitzlist"/>
        <w:widowControl w:val="0"/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</w:p>
    <w:p w14:paraId="0D53184A" w14:textId="4FE70D38" w:rsidR="00C744F1" w:rsidRDefault="00C744F1">
      <w:pPr>
        <w:pStyle w:val="Akapitzlist"/>
        <w:numPr>
          <w:ilvl w:val="0"/>
          <w:numId w:val="45"/>
        </w:numPr>
        <w:spacing w:line="264" w:lineRule="auto"/>
        <w:ind w:left="1276"/>
        <w:jc w:val="both"/>
        <w:rPr>
          <w:rFonts w:cstheme="minorHAnsi"/>
          <w:b/>
          <w:sz w:val="24"/>
          <w:szCs w:val="24"/>
        </w:rPr>
      </w:pPr>
      <w:r w:rsidRPr="003E2D50">
        <w:rPr>
          <w:rFonts w:cstheme="minorHAnsi"/>
          <w:b/>
          <w:sz w:val="24"/>
          <w:szCs w:val="24"/>
        </w:rPr>
        <w:t>WYMAGANIA DOTYCZĄCE OFERT.</w:t>
      </w:r>
    </w:p>
    <w:p w14:paraId="3F19CBAB" w14:textId="77777777" w:rsidR="003E2D50" w:rsidRPr="003E2D50" w:rsidRDefault="003E2D50" w:rsidP="003E2D50">
      <w:pPr>
        <w:pStyle w:val="Akapitzlist"/>
        <w:spacing w:line="264" w:lineRule="auto"/>
        <w:ind w:left="1080"/>
        <w:jc w:val="both"/>
        <w:rPr>
          <w:rFonts w:cstheme="minorHAnsi"/>
          <w:b/>
          <w:sz w:val="24"/>
          <w:szCs w:val="24"/>
        </w:rPr>
      </w:pPr>
    </w:p>
    <w:p w14:paraId="4A0B6B3F" w14:textId="77777777" w:rsidR="00B96297" w:rsidRPr="00B96297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>Każdy Oferent może złożyć jedną ofertę i tylko w jednym egzemplarzu.</w:t>
      </w:r>
    </w:p>
    <w:p w14:paraId="331E253B" w14:textId="77777777" w:rsidR="00B96297" w:rsidRPr="00B96297" w:rsidRDefault="00B96297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 xml:space="preserve">Zamawiający nie dopuszcza składania ofert częściowych. Oferty nie zawierające pełnego zakresu przedmiotu zamówienia zostaną odrzucone. </w:t>
      </w:r>
    </w:p>
    <w:p w14:paraId="26871E01" w14:textId="77777777" w:rsidR="00B96297" w:rsidRPr="00B96297" w:rsidRDefault="00B96297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 xml:space="preserve">Oferent zobowiązany jest do zapoznania się ze wszystkimi Materiałami Przetargowymi oraz złożenia wymaganych oświadczeń.  </w:t>
      </w:r>
    </w:p>
    <w:p w14:paraId="2896D07A" w14:textId="09D761DC" w:rsidR="00B96297" w:rsidRPr="00B96297" w:rsidRDefault="00B96297">
      <w:pPr>
        <w:pStyle w:val="Akapitzlist"/>
        <w:numPr>
          <w:ilvl w:val="0"/>
          <w:numId w:val="47"/>
        </w:numPr>
        <w:spacing w:after="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 xml:space="preserve">Termin ważności oferty (związania ofertą) wynosi </w:t>
      </w:r>
      <w:r w:rsidR="00194DB4">
        <w:rPr>
          <w:rFonts w:cs="Times New Roman"/>
          <w:iCs/>
        </w:rPr>
        <w:t>3</w:t>
      </w:r>
      <w:r w:rsidRPr="00B96297">
        <w:rPr>
          <w:rFonts w:cs="Times New Roman"/>
          <w:iCs/>
        </w:rPr>
        <w:t>0 dni</w:t>
      </w:r>
      <w:r w:rsidR="0084209D">
        <w:rPr>
          <w:rFonts w:cs="Times New Roman"/>
          <w:iCs/>
        </w:rPr>
        <w:t>.</w:t>
      </w:r>
    </w:p>
    <w:p w14:paraId="3CC89011" w14:textId="769AD0E9" w:rsidR="00B96297" w:rsidRPr="00B96297" w:rsidRDefault="00B96297">
      <w:pPr>
        <w:pStyle w:val="Akapitzlist"/>
        <w:numPr>
          <w:ilvl w:val="0"/>
          <w:numId w:val="47"/>
        </w:numPr>
        <w:spacing w:after="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>Bieg terminu związania ofertą rozpoczyna się wraz z upływem terminu składania ofert</w:t>
      </w:r>
      <w:r w:rsidR="0084209D">
        <w:rPr>
          <w:rFonts w:cs="Times New Roman"/>
          <w:iCs/>
        </w:rPr>
        <w:t>.</w:t>
      </w:r>
    </w:p>
    <w:p w14:paraId="754BBB68" w14:textId="2C4D6EEF" w:rsidR="00B96297" w:rsidRPr="00B96297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>Przedłużenie okresu związania ofertą jest dopuszczalne tylko z jednoczesnym przedłużeniem okresu ważności wadium albo z wniesieniem nowego wadium na przedłużony okres związania ofertą</w:t>
      </w:r>
      <w:r w:rsidR="0084209D">
        <w:rPr>
          <w:rFonts w:cs="Times New Roman"/>
          <w:iCs/>
        </w:rPr>
        <w:t>.</w:t>
      </w:r>
    </w:p>
    <w:p w14:paraId="75617FD0" w14:textId="77777777" w:rsidR="00B96297" w:rsidRPr="00B96297" w:rsidRDefault="00B96297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="Times New Roman"/>
        </w:rPr>
      </w:pPr>
      <w:r w:rsidRPr="00B96297">
        <w:rPr>
          <w:rFonts w:cs="Times New Roman"/>
        </w:rPr>
        <w:lastRenderedPageBreak/>
        <w:t>W sytuacji, gdy postępowanie przetargowe ulegnie przedłużeniu, Zamawiający przed zakończeniem terminu związania ofertą wezwie Wykonawcę do wydłużenia terminu związania ofertą oraz przedłużenia ważności wadium na okres niezbędny do zakończenia postępowania.</w:t>
      </w:r>
    </w:p>
    <w:p w14:paraId="3871324B" w14:textId="77777777" w:rsidR="00B96297" w:rsidRPr="00B96297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B96297">
        <w:rPr>
          <w:rFonts w:cs="Times New Roman"/>
        </w:rPr>
        <w:t>Oferent, który nie przedłuży terminu związania ofertą, oraz nie przedłuży ważności wadium zostanie wykluczony z postępowania</w:t>
      </w:r>
    </w:p>
    <w:p w14:paraId="69A33817" w14:textId="77777777" w:rsidR="00B96297" w:rsidRPr="00B96297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>Oferta powinna posiadać komplet wymaganych załączników.</w:t>
      </w:r>
    </w:p>
    <w:p w14:paraId="35ABCA2F" w14:textId="77777777" w:rsidR="00B96297" w:rsidRPr="00B96297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>Oferta powinna być sporządzona w języku polskim oraz być czytelna</w:t>
      </w:r>
    </w:p>
    <w:p w14:paraId="1A784245" w14:textId="77777777" w:rsidR="00B96297" w:rsidRPr="00B96297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 xml:space="preserve">Ofertę należy złożyć na Formularzu oferty stanowiącym </w:t>
      </w:r>
      <w:r w:rsidRPr="00FB1E88">
        <w:rPr>
          <w:rFonts w:cs="Times New Roman"/>
          <w:b/>
          <w:bCs/>
          <w:iCs/>
        </w:rPr>
        <w:t>Załącznik nr 1</w:t>
      </w:r>
      <w:r w:rsidRPr="00353771">
        <w:rPr>
          <w:rFonts w:cs="Times New Roman"/>
          <w:iCs/>
        </w:rPr>
        <w:t xml:space="preserve"> do </w:t>
      </w:r>
      <w:r w:rsidRPr="00B96297">
        <w:rPr>
          <w:rFonts w:cs="Times New Roman"/>
          <w:iCs/>
        </w:rPr>
        <w:t xml:space="preserve">SIWZ. </w:t>
      </w:r>
    </w:p>
    <w:p w14:paraId="129318B3" w14:textId="10DDFEDB" w:rsidR="00B96297" w:rsidRPr="00194DB4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194DB4">
        <w:rPr>
          <w:rFonts w:cs="Times New Roman"/>
          <w:iCs/>
        </w:rPr>
        <w:t>Wszystkie dokumenty muszą być przedstawione w oryginale. Dokumenty nie będące oryginałami muszą posiadać poświadczenie zgodności z oryginałem przez osobę/osoby uprawnione do reprezentowania spółki w niniejszym postępowaniu przetargowym w KRS, CEIDG</w:t>
      </w:r>
      <w:r w:rsidR="008D5A13" w:rsidRPr="00194DB4">
        <w:rPr>
          <w:rFonts w:cs="Times New Roman"/>
          <w:iCs/>
        </w:rPr>
        <w:t>,</w:t>
      </w:r>
      <w:r w:rsidRPr="00194DB4">
        <w:rPr>
          <w:rFonts w:cs="Times New Roman"/>
          <w:iCs/>
        </w:rPr>
        <w:t xml:space="preserve"> pełnomocnictwie</w:t>
      </w:r>
      <w:r w:rsidR="008D5A13" w:rsidRPr="00194DB4">
        <w:rPr>
          <w:rFonts w:cs="Times New Roman"/>
          <w:iCs/>
        </w:rPr>
        <w:t xml:space="preserve"> lub prokurze.</w:t>
      </w:r>
    </w:p>
    <w:p w14:paraId="30275761" w14:textId="77777777" w:rsidR="00B96297" w:rsidRPr="00B96297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>Oferent ponosi wszelkie koszty związane z przygotowaniem i złożeniem oferty.</w:t>
      </w:r>
    </w:p>
    <w:p w14:paraId="70500199" w14:textId="77777777" w:rsidR="00B96297" w:rsidRPr="00B96297" w:rsidRDefault="00B96297">
      <w:pPr>
        <w:pStyle w:val="Akapitzlist"/>
        <w:numPr>
          <w:ilvl w:val="0"/>
          <w:numId w:val="47"/>
        </w:numPr>
        <w:spacing w:after="0" w:line="276" w:lineRule="auto"/>
        <w:contextualSpacing w:val="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 xml:space="preserve">Oferta powinna być podpisana przez osobę uprawnioną do działania w imieniu Oferenta, która powinna przedłożyć odpowiedni dokument potwierdzający jej uprawnienie do działania  w imieniu i na rzecz Oferenta. </w:t>
      </w:r>
    </w:p>
    <w:p w14:paraId="485A30DC" w14:textId="539516BA" w:rsidR="00B96297" w:rsidRPr="00B96297" w:rsidRDefault="00B96297">
      <w:pPr>
        <w:pStyle w:val="Akapitzlist"/>
        <w:numPr>
          <w:ilvl w:val="0"/>
          <w:numId w:val="47"/>
        </w:numPr>
        <w:spacing w:after="0" w:line="276" w:lineRule="auto"/>
        <w:contextualSpacing w:val="0"/>
        <w:jc w:val="both"/>
        <w:rPr>
          <w:rFonts w:cs="Times New Roman"/>
          <w:iCs/>
        </w:rPr>
      </w:pPr>
      <w:r w:rsidRPr="00B96297">
        <w:rPr>
          <w:rFonts w:cs="Times New Roman"/>
        </w:rPr>
        <w:t xml:space="preserve">Oferent zobowiązany jest podać w ofercie </w:t>
      </w:r>
      <w:r w:rsidR="00353771" w:rsidRPr="00B96297">
        <w:rPr>
          <w:rFonts w:cs="Times New Roman"/>
        </w:rPr>
        <w:t>wynagrodzenie</w:t>
      </w:r>
      <w:r w:rsidRPr="00B96297">
        <w:rPr>
          <w:rFonts w:cs="Times New Roman"/>
        </w:rPr>
        <w:t xml:space="preserve">  w PLN.</w:t>
      </w:r>
    </w:p>
    <w:p w14:paraId="47D781FC" w14:textId="1A69D012" w:rsidR="00C744F1" w:rsidRPr="00353771" w:rsidRDefault="00C744F1">
      <w:pPr>
        <w:pStyle w:val="Akapitzlist"/>
        <w:numPr>
          <w:ilvl w:val="0"/>
          <w:numId w:val="47"/>
        </w:numPr>
        <w:spacing w:after="0" w:line="276" w:lineRule="auto"/>
        <w:contextualSpacing w:val="0"/>
        <w:jc w:val="both"/>
        <w:rPr>
          <w:rFonts w:cs="Times New Roman"/>
          <w:iCs/>
        </w:rPr>
      </w:pPr>
      <w:r w:rsidRPr="00B96297">
        <w:rPr>
          <w:rFonts w:cstheme="minorHAnsi"/>
        </w:rPr>
        <w:t>Oferent zobowiązany jest do zapoznania się ze wszystkimi Materiałami Przetargowymi</w:t>
      </w:r>
      <w:r w:rsidR="003E2D50" w:rsidRPr="00B96297">
        <w:rPr>
          <w:rFonts w:cstheme="minorHAnsi"/>
        </w:rPr>
        <w:t xml:space="preserve"> tym projektem umowy oraz dokumentacją techniczną</w:t>
      </w:r>
      <w:r w:rsidRPr="00B96297">
        <w:rPr>
          <w:rFonts w:cstheme="minorHAnsi"/>
        </w:rPr>
        <w:t xml:space="preserve"> oraz złożenia oświadczenia, że nie wnosi do nich zastrzeżeń i </w:t>
      </w:r>
      <w:r w:rsidR="003E2D50" w:rsidRPr="00B96297">
        <w:rPr>
          <w:rFonts w:cstheme="minorHAnsi"/>
        </w:rPr>
        <w:t xml:space="preserve">informacje w nich zawarte są </w:t>
      </w:r>
      <w:r w:rsidRPr="00B96297">
        <w:rPr>
          <w:rFonts w:cstheme="minorHAnsi"/>
        </w:rPr>
        <w:t xml:space="preserve">wystarczające do przygotowania oferty na wykonanie zamówienia </w:t>
      </w:r>
      <w:r w:rsidRPr="00353771">
        <w:rPr>
          <w:rFonts w:cstheme="minorHAnsi"/>
        </w:rPr>
        <w:t>(oświadczenie ujęte w Formularzu Oferty).</w:t>
      </w:r>
    </w:p>
    <w:p w14:paraId="43A5AD83" w14:textId="64FEFDB6" w:rsidR="00F01A43" w:rsidRPr="00B96297" w:rsidRDefault="00F01A43">
      <w:pPr>
        <w:pStyle w:val="Akapitzlist"/>
        <w:numPr>
          <w:ilvl w:val="0"/>
          <w:numId w:val="47"/>
        </w:numPr>
        <w:spacing w:after="0" w:line="276" w:lineRule="auto"/>
        <w:contextualSpacing w:val="0"/>
        <w:jc w:val="both"/>
        <w:rPr>
          <w:rFonts w:cs="Times New Roman"/>
          <w:iCs/>
        </w:rPr>
      </w:pPr>
      <w:r w:rsidRPr="00B96297">
        <w:rPr>
          <w:rFonts w:cstheme="minorHAnsi"/>
          <w:color w:val="000000"/>
        </w:rPr>
        <w:t xml:space="preserve">Wykonawca sporządzi </w:t>
      </w:r>
      <w:r w:rsidR="003E2D50" w:rsidRPr="00B96297">
        <w:rPr>
          <w:rFonts w:cstheme="minorHAnsi"/>
          <w:color w:val="000000"/>
          <w:u w:val="single"/>
        </w:rPr>
        <w:t xml:space="preserve">szczegółowy kosztorys ofertowy </w:t>
      </w:r>
      <w:r w:rsidRPr="00B96297">
        <w:rPr>
          <w:rFonts w:cstheme="minorHAnsi"/>
          <w:color w:val="000000"/>
        </w:rPr>
        <w:t>w oparciu o przedmiar robót  i</w:t>
      </w:r>
      <w:r w:rsidR="00456861">
        <w:rPr>
          <w:rFonts w:cstheme="minorHAnsi"/>
          <w:color w:val="000000"/>
        </w:rPr>
        <w:t> </w:t>
      </w:r>
      <w:r w:rsidRPr="00B96297">
        <w:rPr>
          <w:rFonts w:cstheme="minorHAnsi"/>
          <w:color w:val="000000"/>
        </w:rPr>
        <w:t xml:space="preserve">dokumentację techniczną, z uwzględnieniem innych kosztów niezbędnych do wykonania robót w pełnym zakresie. Cena winna uwzględniać wszystkie roboty z charakteru przedmiotu zamówienia, których wykonanie jest konieczne do realizacji kompletnego zamówienia. </w:t>
      </w:r>
    </w:p>
    <w:p w14:paraId="408BC1A8" w14:textId="5BFBEA57" w:rsidR="00C744F1" w:rsidRPr="00B96297" w:rsidRDefault="00C744F1">
      <w:pPr>
        <w:pStyle w:val="Akapitzlist"/>
        <w:numPr>
          <w:ilvl w:val="0"/>
          <w:numId w:val="47"/>
        </w:numPr>
        <w:spacing w:after="0" w:line="276" w:lineRule="auto"/>
        <w:contextualSpacing w:val="0"/>
        <w:jc w:val="both"/>
        <w:rPr>
          <w:rFonts w:cs="Times New Roman"/>
          <w:iCs/>
        </w:rPr>
      </w:pPr>
      <w:r w:rsidRPr="00B96297">
        <w:rPr>
          <w:rFonts w:cstheme="minorHAnsi"/>
        </w:rPr>
        <w:t>Kwota stanowiąca wynagrodzenie za wykonanie zamówienia zostanie ustalona przy użyciu i</w:t>
      </w:r>
      <w:r w:rsidR="00456861">
        <w:rPr>
          <w:rFonts w:cstheme="minorHAnsi"/>
        </w:rPr>
        <w:t> </w:t>
      </w:r>
      <w:r w:rsidRPr="00B96297">
        <w:rPr>
          <w:rFonts w:cstheme="minorHAnsi"/>
        </w:rPr>
        <w:t>uwzględnieniu wszelkich informacji wynikających z Materiałów Przetargowych (tzn. informacji możliwych do przewidzenia na podstawie doświadczenia i wiedzy technicznej i</w:t>
      </w:r>
      <w:r w:rsidR="00456861">
        <w:rPr>
          <w:rFonts w:cstheme="minorHAnsi"/>
        </w:rPr>
        <w:t> </w:t>
      </w:r>
      <w:r w:rsidRPr="00B96297">
        <w:rPr>
          <w:rFonts w:cstheme="minorHAnsi"/>
        </w:rPr>
        <w:t xml:space="preserve">organizacyjnej Oferenta). </w:t>
      </w:r>
    </w:p>
    <w:p w14:paraId="68E800FB" w14:textId="77777777" w:rsidR="003E2D50" w:rsidRPr="0061422F" w:rsidRDefault="003E2D50" w:rsidP="0084209D">
      <w:pPr>
        <w:spacing w:line="264" w:lineRule="auto"/>
        <w:jc w:val="both"/>
        <w:rPr>
          <w:rFonts w:cstheme="minorHAnsi"/>
        </w:rPr>
      </w:pPr>
    </w:p>
    <w:p w14:paraId="307B2013" w14:textId="1A6B4A8A" w:rsidR="009174EC" w:rsidRPr="003E2D50" w:rsidRDefault="003E2D50">
      <w:pPr>
        <w:pStyle w:val="Akapitzlist"/>
        <w:numPr>
          <w:ilvl w:val="0"/>
          <w:numId w:val="45"/>
        </w:numPr>
        <w:spacing w:line="264" w:lineRule="auto"/>
        <w:ind w:left="993"/>
        <w:jc w:val="both"/>
        <w:rPr>
          <w:rFonts w:cstheme="minorHAnsi"/>
          <w:b/>
          <w:bCs/>
          <w:sz w:val="24"/>
          <w:szCs w:val="24"/>
        </w:rPr>
      </w:pPr>
      <w:r w:rsidRPr="003E2D50">
        <w:rPr>
          <w:rFonts w:cstheme="minorHAnsi"/>
          <w:b/>
          <w:bCs/>
          <w:sz w:val="24"/>
          <w:szCs w:val="24"/>
        </w:rPr>
        <w:t xml:space="preserve">TERMIN ZWIĄZANIA OFERTĄ </w:t>
      </w:r>
    </w:p>
    <w:p w14:paraId="2A62E428" w14:textId="7CE747A8" w:rsidR="00C744F1" w:rsidRPr="0061422F" w:rsidRDefault="009174EC" w:rsidP="00456861">
      <w:pPr>
        <w:spacing w:after="0" w:line="240" w:lineRule="auto"/>
        <w:ind w:left="709" w:hanging="6"/>
        <w:jc w:val="both"/>
        <w:rPr>
          <w:rFonts w:cstheme="minorHAnsi"/>
        </w:rPr>
      </w:pPr>
      <w:r w:rsidRPr="0061422F">
        <w:rPr>
          <w:rFonts w:cstheme="minorHAnsi"/>
        </w:rPr>
        <w:t xml:space="preserve">Wykonawca jest związany ofertą </w:t>
      </w:r>
      <w:r w:rsidR="00194DB4">
        <w:rPr>
          <w:rFonts w:cstheme="minorHAnsi"/>
        </w:rPr>
        <w:t>3</w:t>
      </w:r>
      <w:r w:rsidRPr="0061422F">
        <w:rPr>
          <w:rFonts w:cstheme="minorHAnsi"/>
        </w:rPr>
        <w:t>0 dni</w:t>
      </w:r>
      <w:r w:rsidR="00E0423D">
        <w:rPr>
          <w:rFonts w:cstheme="minorHAnsi"/>
        </w:rPr>
        <w:t xml:space="preserve">, tj. do dnia </w:t>
      </w:r>
      <w:r w:rsidR="00E0423D" w:rsidRPr="00C04EDF">
        <w:rPr>
          <w:rFonts w:cstheme="minorHAnsi"/>
        </w:rPr>
        <w:t>2</w:t>
      </w:r>
      <w:r w:rsidR="00C04EDF">
        <w:rPr>
          <w:rFonts w:cstheme="minorHAnsi"/>
        </w:rPr>
        <w:t>6</w:t>
      </w:r>
      <w:r w:rsidR="00E0423D" w:rsidRPr="00C04EDF">
        <w:rPr>
          <w:rFonts w:cstheme="minorHAnsi"/>
        </w:rPr>
        <w:t>.0</w:t>
      </w:r>
      <w:r w:rsidR="00C04EDF">
        <w:rPr>
          <w:rFonts w:cstheme="minorHAnsi"/>
        </w:rPr>
        <w:t>6</w:t>
      </w:r>
      <w:r w:rsidR="00E0423D" w:rsidRPr="00C04EDF">
        <w:rPr>
          <w:rFonts w:cstheme="minorHAnsi"/>
        </w:rPr>
        <w:t>.2023r.</w:t>
      </w:r>
      <w:r w:rsidR="00E0423D">
        <w:rPr>
          <w:rFonts w:cstheme="minorHAnsi"/>
        </w:rPr>
        <w:t xml:space="preserve"> </w:t>
      </w:r>
      <w:r w:rsidRPr="0061422F">
        <w:rPr>
          <w:rFonts w:cstheme="minorHAnsi"/>
        </w:rPr>
        <w:t xml:space="preserve"> Bieg terminu związania ofertą rozpoczyna się</w:t>
      </w:r>
      <w:r w:rsidR="00E0423D">
        <w:rPr>
          <w:rFonts w:cstheme="minorHAnsi"/>
        </w:rPr>
        <w:t xml:space="preserve"> </w:t>
      </w:r>
      <w:r w:rsidRPr="0061422F">
        <w:rPr>
          <w:rFonts w:cstheme="minorHAnsi"/>
        </w:rPr>
        <w:t xml:space="preserve">wraz z upływem terminu składania ofert. </w:t>
      </w:r>
      <w:r w:rsidR="00C744F1" w:rsidRPr="0061422F">
        <w:rPr>
          <w:rFonts w:cstheme="minorHAnsi"/>
        </w:rPr>
        <w:t xml:space="preserve"> </w:t>
      </w:r>
    </w:p>
    <w:p w14:paraId="48A9347F" w14:textId="77777777" w:rsidR="00C21958" w:rsidRPr="00F67581" w:rsidRDefault="00C21958" w:rsidP="00C744F1">
      <w:pPr>
        <w:spacing w:line="264" w:lineRule="auto"/>
        <w:ind w:left="1418" w:hanging="713"/>
        <w:jc w:val="both"/>
        <w:rPr>
          <w:rFonts w:cstheme="minorHAnsi"/>
          <w:sz w:val="24"/>
          <w:szCs w:val="24"/>
        </w:rPr>
      </w:pPr>
    </w:p>
    <w:p w14:paraId="2ED79D03" w14:textId="736F0769" w:rsidR="00C744F1" w:rsidRPr="00CC02BD" w:rsidRDefault="003E2D50">
      <w:pPr>
        <w:pStyle w:val="Akapitzlist"/>
        <w:numPr>
          <w:ilvl w:val="0"/>
          <w:numId w:val="45"/>
        </w:numPr>
        <w:spacing w:line="264" w:lineRule="auto"/>
        <w:ind w:left="993"/>
        <w:jc w:val="both"/>
        <w:rPr>
          <w:rFonts w:cstheme="minorHAnsi"/>
          <w:b/>
          <w:bCs/>
          <w:sz w:val="24"/>
          <w:szCs w:val="24"/>
        </w:rPr>
      </w:pPr>
      <w:r w:rsidRPr="00CC02BD">
        <w:rPr>
          <w:rFonts w:cstheme="minorHAnsi"/>
          <w:b/>
          <w:bCs/>
          <w:sz w:val="24"/>
          <w:szCs w:val="24"/>
        </w:rPr>
        <w:t xml:space="preserve">WADIUM </w:t>
      </w:r>
    </w:p>
    <w:p w14:paraId="6FFF044A" w14:textId="0861BFCE" w:rsidR="00C21958" w:rsidRPr="009F7E69" w:rsidRDefault="00C21958">
      <w:pPr>
        <w:pStyle w:val="Teksttreci"/>
        <w:widowControl/>
        <w:numPr>
          <w:ilvl w:val="0"/>
          <w:numId w:val="21"/>
        </w:numPr>
        <w:suppressAutoHyphens w:val="0"/>
        <w:autoSpaceDN/>
        <w:spacing w:before="0"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7E69">
        <w:rPr>
          <w:rFonts w:asciiTheme="minorHAnsi" w:hAnsiTheme="minorHAnsi" w:cstheme="minorHAnsi"/>
          <w:sz w:val="22"/>
          <w:szCs w:val="22"/>
        </w:rPr>
        <w:t xml:space="preserve">Oferent przystępujący do niniejszego postępowania winien wnieść wadium w wysokości </w:t>
      </w:r>
      <w:r w:rsidR="00604344">
        <w:rPr>
          <w:rFonts w:asciiTheme="minorHAnsi" w:hAnsiTheme="minorHAnsi" w:cstheme="minorHAnsi"/>
          <w:sz w:val="22"/>
          <w:szCs w:val="22"/>
        </w:rPr>
        <w:t>2</w:t>
      </w:r>
      <w:r w:rsidR="0084209D">
        <w:rPr>
          <w:rFonts w:asciiTheme="minorHAnsi" w:hAnsiTheme="minorHAnsi" w:cstheme="minorHAnsi"/>
          <w:sz w:val="22"/>
          <w:szCs w:val="22"/>
        </w:rPr>
        <w:t>0 000,00</w:t>
      </w:r>
      <w:r w:rsidRPr="009F7E69">
        <w:rPr>
          <w:rFonts w:asciiTheme="minorHAnsi" w:hAnsiTheme="minorHAnsi" w:cstheme="minorHAnsi"/>
          <w:sz w:val="22"/>
          <w:szCs w:val="22"/>
        </w:rPr>
        <w:t xml:space="preserve"> zł /</w:t>
      </w:r>
      <w:r w:rsidR="00604344">
        <w:rPr>
          <w:rFonts w:asciiTheme="minorHAnsi" w:hAnsiTheme="minorHAnsi" w:cstheme="minorHAnsi"/>
          <w:sz w:val="22"/>
          <w:szCs w:val="22"/>
        </w:rPr>
        <w:t>dwudziestu</w:t>
      </w:r>
      <w:r w:rsidRPr="009F7E69">
        <w:rPr>
          <w:rFonts w:asciiTheme="minorHAnsi" w:hAnsiTheme="minorHAnsi" w:cstheme="minorHAnsi"/>
          <w:sz w:val="22"/>
          <w:szCs w:val="22"/>
        </w:rPr>
        <w:t xml:space="preserve"> tysięcy złotych 00/100/</w:t>
      </w:r>
    </w:p>
    <w:p w14:paraId="255475BC" w14:textId="58D83C46" w:rsidR="00C21958" w:rsidRPr="0061422F" w:rsidRDefault="00C21958">
      <w:pPr>
        <w:pStyle w:val="Akapitzlist"/>
        <w:numPr>
          <w:ilvl w:val="0"/>
          <w:numId w:val="21"/>
        </w:numPr>
        <w:suppressAutoHyphens/>
        <w:jc w:val="both"/>
        <w:rPr>
          <w:rFonts w:cstheme="minorHAnsi"/>
        </w:rPr>
      </w:pPr>
      <w:r w:rsidRPr="0061422F">
        <w:rPr>
          <w:rFonts w:cstheme="minorHAnsi"/>
        </w:rPr>
        <w:t>Wadium może być wnoszone w jednej lub kilku następujących formach określonych tj.:</w:t>
      </w:r>
    </w:p>
    <w:p w14:paraId="343561AC" w14:textId="4DE5E66A" w:rsidR="00C21958" w:rsidRPr="0061422F" w:rsidRDefault="00C21958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</w:rPr>
      </w:pPr>
      <w:r w:rsidRPr="0061422F">
        <w:rPr>
          <w:rFonts w:cstheme="minorHAnsi"/>
        </w:rPr>
        <w:t>pieniądzu,</w:t>
      </w:r>
    </w:p>
    <w:p w14:paraId="7EF0DC0C" w14:textId="5CA57678" w:rsidR="00C21958" w:rsidRPr="0061422F" w:rsidRDefault="00C2195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</w:rPr>
      </w:pPr>
      <w:r w:rsidRPr="0061422F">
        <w:rPr>
          <w:rFonts w:cstheme="minorHAnsi"/>
        </w:rPr>
        <w:t>poręczeniach bankowych lub poręczeniach spółdzielczej kasy oszczędnościowo-kredytowej, z</w:t>
      </w:r>
      <w:r w:rsidR="00456861">
        <w:rPr>
          <w:rFonts w:cstheme="minorHAnsi"/>
        </w:rPr>
        <w:t> </w:t>
      </w:r>
      <w:r w:rsidRPr="0061422F">
        <w:rPr>
          <w:rFonts w:cstheme="minorHAnsi"/>
        </w:rPr>
        <w:t>tym że poręczenie kasy jest zawsze poręczeniem pieniężnym,</w:t>
      </w:r>
    </w:p>
    <w:p w14:paraId="7936AD05" w14:textId="77777777" w:rsidR="00C21958" w:rsidRPr="0061422F" w:rsidRDefault="00C21958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</w:rPr>
      </w:pPr>
      <w:r w:rsidRPr="0061422F">
        <w:rPr>
          <w:rFonts w:cstheme="minorHAnsi"/>
        </w:rPr>
        <w:t>gwarancjach bankowych,</w:t>
      </w:r>
    </w:p>
    <w:p w14:paraId="419891FA" w14:textId="77777777" w:rsidR="00C21958" w:rsidRPr="0061422F" w:rsidRDefault="00C21958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</w:rPr>
      </w:pPr>
      <w:r w:rsidRPr="0061422F">
        <w:rPr>
          <w:rFonts w:cstheme="minorHAnsi"/>
        </w:rPr>
        <w:t>gwarancjach ubezpieczeniowych,</w:t>
      </w:r>
    </w:p>
    <w:p w14:paraId="1524F2B9" w14:textId="77777777" w:rsidR="00C21958" w:rsidRPr="0061422F" w:rsidRDefault="00C21958" w:rsidP="00C21958">
      <w:pPr>
        <w:widowControl w:val="0"/>
        <w:tabs>
          <w:tab w:val="left" w:pos="284"/>
        </w:tabs>
        <w:suppressAutoHyphens/>
        <w:spacing w:after="0" w:line="240" w:lineRule="auto"/>
        <w:ind w:left="899"/>
        <w:jc w:val="both"/>
        <w:rPr>
          <w:rFonts w:cstheme="minorHAnsi"/>
        </w:rPr>
      </w:pPr>
    </w:p>
    <w:p w14:paraId="458060F3" w14:textId="4EC2F787" w:rsidR="00C21958" w:rsidRPr="0061422F" w:rsidRDefault="00C21958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suppressAutoHyphens/>
        <w:spacing w:after="60" w:line="240" w:lineRule="auto"/>
        <w:jc w:val="both"/>
        <w:rPr>
          <w:rFonts w:cstheme="minorHAnsi"/>
        </w:rPr>
      </w:pPr>
      <w:r w:rsidRPr="0061422F">
        <w:rPr>
          <w:rFonts w:cstheme="minorHAnsi"/>
        </w:rPr>
        <w:t>Wadium musi być wniesione najpóźniej do wyznaczonego terminu składania ofert,</w:t>
      </w:r>
    </w:p>
    <w:p w14:paraId="69141787" w14:textId="77777777" w:rsidR="00C21958" w:rsidRPr="0061422F" w:rsidRDefault="00C21958" w:rsidP="00C21958">
      <w:pPr>
        <w:pStyle w:val="WW-Tekstpodstawowy21"/>
        <w:spacing w:after="60"/>
        <w:ind w:left="720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b/>
          <w:sz w:val="22"/>
          <w:szCs w:val="22"/>
        </w:rPr>
        <w:t xml:space="preserve">Za termin wniesienia wadium w formie pieniężnej przyjmuje się dzień </w:t>
      </w:r>
      <w:r w:rsidRPr="0061422F">
        <w:rPr>
          <w:rFonts w:asciiTheme="minorHAnsi" w:hAnsiTheme="minorHAnsi" w:cstheme="minorHAnsi"/>
          <w:b/>
          <w:sz w:val="22"/>
          <w:szCs w:val="22"/>
        </w:rPr>
        <w:br/>
        <w:t xml:space="preserve">i godzinę uznania rachunku Zamawiającego kwotą wadium. </w:t>
      </w:r>
    </w:p>
    <w:p w14:paraId="42D77A4C" w14:textId="560FEE20" w:rsidR="00C21958" w:rsidRPr="00B43045" w:rsidRDefault="00C21958" w:rsidP="00B43045">
      <w:pPr>
        <w:pStyle w:val="WW-Tekstpodstawowy21"/>
        <w:widowControl/>
        <w:numPr>
          <w:ilvl w:val="1"/>
          <w:numId w:val="14"/>
        </w:numPr>
        <w:tabs>
          <w:tab w:val="left" w:pos="1843"/>
        </w:tabs>
        <w:suppressAutoHyphens w:val="0"/>
        <w:autoSpaceDN w:val="0"/>
        <w:ind w:left="709" w:hanging="283"/>
        <w:textAlignment w:val="baseline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Wadium wnoszone w pieniądzu należy wpłacić przelewem na konto: PKO BP SA o/Zamość Nr </w:t>
      </w:r>
      <w:r w:rsidR="00FC3C1A">
        <w:rPr>
          <w:rFonts w:asciiTheme="minorHAnsi" w:hAnsiTheme="minorHAnsi" w:cstheme="minorHAnsi"/>
          <w:sz w:val="22"/>
          <w:szCs w:val="22"/>
        </w:rPr>
        <w:t xml:space="preserve"> </w:t>
      </w:r>
      <w:r w:rsidR="00B43045" w:rsidRPr="00C04EDF">
        <w:rPr>
          <w:rFonts w:asciiTheme="minorHAnsi" w:hAnsiTheme="minorHAnsi" w:cstheme="minorHAnsi"/>
          <w:sz w:val="22"/>
          <w:szCs w:val="22"/>
        </w:rPr>
        <w:t>89</w:t>
      </w:r>
      <w:r w:rsidR="00B43045">
        <w:rPr>
          <w:rFonts w:asciiTheme="minorHAnsi" w:hAnsiTheme="minorHAnsi" w:cstheme="minorHAnsi"/>
          <w:sz w:val="22"/>
          <w:szCs w:val="22"/>
        </w:rPr>
        <w:t> </w:t>
      </w:r>
      <w:r w:rsidR="00B43045" w:rsidRPr="00C04EDF">
        <w:rPr>
          <w:rFonts w:asciiTheme="minorHAnsi" w:hAnsiTheme="minorHAnsi" w:cstheme="minorHAnsi"/>
          <w:sz w:val="22"/>
          <w:szCs w:val="22"/>
        </w:rPr>
        <w:t>1020 5356 0000 1002 0005 0872</w:t>
      </w:r>
    </w:p>
    <w:p w14:paraId="5F7B90CC" w14:textId="41FC105E" w:rsidR="00C21958" w:rsidRPr="0061422F" w:rsidRDefault="00C21958" w:rsidP="00C21958">
      <w:pPr>
        <w:pStyle w:val="WW-Tekstpodstawowy21"/>
        <w:widowControl/>
        <w:tabs>
          <w:tab w:val="left" w:pos="720"/>
        </w:tabs>
        <w:spacing w:after="60"/>
        <w:ind w:left="1080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w opisie przelewu należy wpisać: „wadium”, nazwę postępowania oraz znak sprawy, </w:t>
      </w:r>
      <w:r w:rsidR="00F433DA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61422F">
        <w:rPr>
          <w:rFonts w:asciiTheme="minorHAnsi" w:hAnsiTheme="minorHAnsi" w:cstheme="minorHAnsi"/>
          <w:sz w:val="22"/>
          <w:szCs w:val="22"/>
        </w:rPr>
        <w:t xml:space="preserve"> a potwierdzenie dokonanego przelewu zaleca się dołączyć do oferty.</w:t>
      </w:r>
    </w:p>
    <w:p w14:paraId="226EBE20" w14:textId="643FD6AD" w:rsidR="00C21958" w:rsidRPr="0061422F" w:rsidRDefault="00C21958">
      <w:pPr>
        <w:pStyle w:val="WW-Tekstpodstawowy21"/>
        <w:widowControl/>
        <w:numPr>
          <w:ilvl w:val="0"/>
          <w:numId w:val="21"/>
        </w:numPr>
        <w:tabs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Jeżeli uczestnik przetargu, mimo wyboru jego oferty, uchyla się od zawarcia umowy, nie wniósł należytego zabezpieczenia wykonania umowy, zawarcie umowy stało się niemożliwe z przyczyn lezących po stronie wykonawcy Spółdzielnia może pobraną sumę zachować albo dochodzić zaspokojenia z przedmiotu zabezpieczenia. </w:t>
      </w:r>
    </w:p>
    <w:p w14:paraId="16CF8480" w14:textId="399E2D0F" w:rsidR="00C21958" w:rsidRPr="00682730" w:rsidRDefault="00C21958" w:rsidP="00682730">
      <w:pPr>
        <w:pStyle w:val="WW-Tekstpodstawowy21"/>
        <w:widowControl/>
        <w:numPr>
          <w:ilvl w:val="0"/>
          <w:numId w:val="21"/>
        </w:numPr>
        <w:tabs>
          <w:tab w:val="left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682730">
        <w:rPr>
          <w:rFonts w:asciiTheme="minorHAnsi" w:hAnsiTheme="minorHAnsi" w:cstheme="minorHAnsi"/>
          <w:sz w:val="22"/>
          <w:szCs w:val="22"/>
        </w:rPr>
        <w:t xml:space="preserve">W pozostałych wypadkach zapłacone wadium należy niezwłocznie zwrócić, a ustanowione zabezpieczenie wygasa. </w:t>
      </w:r>
    </w:p>
    <w:p w14:paraId="725F8C1D" w14:textId="5E3AD7BA" w:rsidR="00C21958" w:rsidRPr="0061422F" w:rsidRDefault="00C21958">
      <w:pPr>
        <w:pStyle w:val="WW-Tekstpodstawowy21"/>
        <w:widowControl/>
        <w:numPr>
          <w:ilvl w:val="0"/>
          <w:numId w:val="21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Spółdzielnia zwraca wadium na warunkach określonych w § 8 Regulaminu.</w:t>
      </w:r>
    </w:p>
    <w:p w14:paraId="19B1BD6F" w14:textId="1B82343C" w:rsidR="00C21958" w:rsidRPr="00440305" w:rsidRDefault="00C2195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440305">
        <w:rPr>
          <w:rFonts w:cstheme="minorHAnsi"/>
          <w:b/>
          <w:bCs/>
        </w:rPr>
        <w:t xml:space="preserve">Wadium wnoszone w formie niepieniężnej należy w oryginale dołączyć do oferty. </w:t>
      </w:r>
    </w:p>
    <w:p w14:paraId="2103D772" w14:textId="77777777" w:rsidR="002D3631" w:rsidRPr="0061422F" w:rsidRDefault="002D3631" w:rsidP="001929BB">
      <w:pPr>
        <w:pStyle w:val="Akapitzlist"/>
        <w:widowControl w:val="0"/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cstheme="minorHAnsi"/>
        </w:rPr>
      </w:pPr>
    </w:p>
    <w:p w14:paraId="2890002A" w14:textId="77777777" w:rsidR="009174EC" w:rsidRPr="00A26C48" w:rsidRDefault="009174EC" w:rsidP="00A26C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</w:p>
    <w:p w14:paraId="5138833F" w14:textId="1E8002AD" w:rsidR="009174EC" w:rsidRPr="00F67581" w:rsidRDefault="00A26C48">
      <w:pPr>
        <w:pStyle w:val="Akapitzlist"/>
        <w:numPr>
          <w:ilvl w:val="0"/>
          <w:numId w:val="45"/>
        </w:numPr>
        <w:spacing w:line="264" w:lineRule="auto"/>
        <w:ind w:left="993"/>
        <w:jc w:val="both"/>
        <w:rPr>
          <w:rFonts w:cstheme="minorHAnsi"/>
          <w:b/>
          <w:bCs/>
          <w:sz w:val="24"/>
          <w:szCs w:val="24"/>
        </w:rPr>
      </w:pPr>
      <w:r w:rsidRPr="00F67581">
        <w:rPr>
          <w:rFonts w:cstheme="minorHAnsi"/>
          <w:b/>
          <w:bCs/>
          <w:sz w:val="24"/>
          <w:szCs w:val="24"/>
        </w:rPr>
        <w:t>DOKUMNETY SKŁADANE WRAZ Z OFERTĄ:</w:t>
      </w:r>
    </w:p>
    <w:p w14:paraId="2FF35AED" w14:textId="77777777" w:rsidR="00F67581" w:rsidRDefault="00F67581" w:rsidP="00F67581">
      <w:pPr>
        <w:pStyle w:val="Akapitzlist"/>
        <w:spacing w:line="264" w:lineRule="auto"/>
        <w:ind w:left="1800"/>
        <w:jc w:val="both"/>
        <w:rPr>
          <w:rFonts w:cstheme="minorHAnsi"/>
          <w:b/>
          <w:bCs/>
        </w:rPr>
      </w:pPr>
    </w:p>
    <w:p w14:paraId="325E0B1E" w14:textId="261196E8" w:rsidR="009174EC" w:rsidRPr="00FB1E88" w:rsidRDefault="009174EC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 w:rsidRPr="00440305">
        <w:rPr>
          <w:rFonts w:cstheme="minorHAnsi"/>
          <w:bCs/>
        </w:rPr>
        <w:t xml:space="preserve">wypełniony Formularz Ofertowy, </w:t>
      </w:r>
      <w:r w:rsidRPr="009F7E69">
        <w:rPr>
          <w:rFonts w:cstheme="minorHAnsi"/>
          <w:bCs/>
        </w:rPr>
        <w:t xml:space="preserve">stanowiący </w:t>
      </w:r>
      <w:r w:rsidRPr="00FB1E88">
        <w:rPr>
          <w:rFonts w:cstheme="minorHAnsi"/>
          <w:bCs/>
          <w:u w:val="single"/>
        </w:rPr>
        <w:t xml:space="preserve">załącznik nr </w:t>
      </w:r>
      <w:r w:rsidR="009F7E69" w:rsidRPr="00FB1E88">
        <w:rPr>
          <w:rFonts w:cstheme="minorHAnsi"/>
          <w:bCs/>
          <w:u w:val="single"/>
        </w:rPr>
        <w:t>1</w:t>
      </w:r>
      <w:r w:rsidRPr="00FB1E88">
        <w:rPr>
          <w:rFonts w:cstheme="minorHAnsi"/>
          <w:bCs/>
          <w:u w:val="single"/>
        </w:rPr>
        <w:t xml:space="preserve"> do Instrukcji,</w:t>
      </w:r>
    </w:p>
    <w:p w14:paraId="5CDD54F7" w14:textId="78AD0555" w:rsidR="009174EC" w:rsidRDefault="009174EC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 w:rsidRPr="00440305">
        <w:rPr>
          <w:rFonts w:cstheme="minorHAnsi"/>
          <w:bCs/>
        </w:rPr>
        <w:t>pełnomocnictwo dla osoby reprezentującej Oferenta,</w:t>
      </w:r>
    </w:p>
    <w:p w14:paraId="3211641E" w14:textId="0477AFF3" w:rsidR="009174EC" w:rsidRPr="00440305" w:rsidRDefault="009174EC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 w:rsidRPr="00440305">
        <w:rPr>
          <w:rFonts w:cstheme="minorHAnsi"/>
          <w:bCs/>
        </w:rPr>
        <w:t>aktualne zaświadczenia z ZUS i Urzędu Skarbowego o niezaleganiu z płatnościami,</w:t>
      </w:r>
    </w:p>
    <w:p w14:paraId="603AAB50" w14:textId="23B7861A" w:rsidR="009174EC" w:rsidRPr="00440305" w:rsidRDefault="009174EC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 w:rsidRPr="00440305">
        <w:rPr>
          <w:rFonts w:cstheme="minorHAnsi"/>
          <w:bCs/>
        </w:rPr>
        <w:t>kopia aktualnego odpisu z KRS lub zaświadczenia z CEIDG,</w:t>
      </w:r>
    </w:p>
    <w:p w14:paraId="45CB02CA" w14:textId="22C17C56" w:rsidR="009174EC" w:rsidRPr="00FB1E88" w:rsidRDefault="009174EC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  <w:color w:val="FF0000"/>
        </w:rPr>
      </w:pPr>
      <w:r w:rsidRPr="00440305">
        <w:rPr>
          <w:rFonts w:cstheme="minorHAnsi"/>
          <w:bCs/>
        </w:rPr>
        <w:t xml:space="preserve">wykaz robót budowlanych, potwierdzających spełnienie warunków udziału w postepowaniu </w:t>
      </w:r>
      <w:r w:rsidRPr="009F7E69">
        <w:rPr>
          <w:rFonts w:cstheme="minorHAnsi"/>
          <w:bCs/>
        </w:rPr>
        <w:t xml:space="preserve">wraz z referencjami potwierdzającymi należyte wykonanie </w:t>
      </w:r>
      <w:r w:rsidR="009F7E69" w:rsidRPr="009F7E69">
        <w:rPr>
          <w:rFonts w:cstheme="minorHAnsi"/>
          <w:bCs/>
        </w:rPr>
        <w:t>robót</w:t>
      </w:r>
      <w:r w:rsidRPr="009F7E69">
        <w:rPr>
          <w:rFonts w:cstheme="minorHAnsi"/>
          <w:bCs/>
        </w:rPr>
        <w:t xml:space="preserve"> – </w:t>
      </w:r>
      <w:r w:rsidRPr="009F7E69">
        <w:rPr>
          <w:rFonts w:cstheme="minorHAnsi"/>
          <w:bCs/>
          <w:u w:val="single"/>
        </w:rPr>
        <w:t xml:space="preserve">wg. wzoru stanowiącego </w:t>
      </w:r>
      <w:r w:rsidRPr="00FB1E88">
        <w:rPr>
          <w:rFonts w:cstheme="minorHAnsi"/>
          <w:bCs/>
          <w:u w:val="single"/>
        </w:rPr>
        <w:t xml:space="preserve">załącznik nr </w:t>
      </w:r>
      <w:r w:rsidR="009F7E69" w:rsidRPr="00FB1E88">
        <w:rPr>
          <w:rFonts w:cstheme="minorHAnsi"/>
          <w:bCs/>
          <w:u w:val="single"/>
        </w:rPr>
        <w:t>4</w:t>
      </w:r>
      <w:r w:rsidRPr="00FB1E88">
        <w:rPr>
          <w:rFonts w:cstheme="minorHAnsi"/>
          <w:bCs/>
          <w:u w:val="single"/>
        </w:rPr>
        <w:t xml:space="preserve"> do Instrukcji.</w:t>
      </w:r>
    </w:p>
    <w:p w14:paraId="1836DA59" w14:textId="1D72A8AD" w:rsidR="009174EC" w:rsidRPr="002D3631" w:rsidRDefault="009174EC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 w:rsidRPr="00440305">
        <w:rPr>
          <w:rFonts w:cstheme="minorHAnsi"/>
          <w:bCs/>
        </w:rPr>
        <w:t xml:space="preserve">wykaz osób skierowanych do realizacji zamówienia - wg. wzoru stanowiącego </w:t>
      </w:r>
      <w:r w:rsidRPr="00FB1E88">
        <w:rPr>
          <w:rFonts w:cstheme="minorHAnsi"/>
          <w:bCs/>
          <w:u w:val="single"/>
        </w:rPr>
        <w:t xml:space="preserve">załącznik nr </w:t>
      </w:r>
      <w:r w:rsidR="009F7E69" w:rsidRPr="00FB1E88">
        <w:rPr>
          <w:rFonts w:cstheme="minorHAnsi"/>
          <w:bCs/>
          <w:u w:val="single"/>
        </w:rPr>
        <w:t>5</w:t>
      </w:r>
      <w:r w:rsidRPr="00FB1E88">
        <w:rPr>
          <w:rFonts w:cstheme="minorHAnsi"/>
          <w:bCs/>
          <w:u w:val="single"/>
        </w:rPr>
        <w:t xml:space="preserve"> do Instrukcji.</w:t>
      </w:r>
    </w:p>
    <w:p w14:paraId="2C9CBDBE" w14:textId="53614C58" w:rsidR="002D3631" w:rsidRPr="00440305" w:rsidRDefault="006E30B7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2D3631">
        <w:rPr>
          <w:rFonts w:cstheme="minorHAnsi"/>
          <w:bCs/>
        </w:rPr>
        <w:t xml:space="preserve">aświadczenie z banku  wydane w terminie nie wcześniejszym niż 3 miesiące przez upływem terminu składania ofert. </w:t>
      </w:r>
    </w:p>
    <w:p w14:paraId="0B634F71" w14:textId="3348E803" w:rsidR="009174EC" w:rsidRPr="00FB1E88" w:rsidRDefault="009174EC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 w:rsidRPr="00440305">
        <w:rPr>
          <w:rFonts w:cstheme="minorHAnsi"/>
          <w:bCs/>
        </w:rPr>
        <w:t xml:space="preserve">oświadczenie, że </w:t>
      </w:r>
      <w:r w:rsidR="002D3631">
        <w:rPr>
          <w:rFonts w:cstheme="minorHAnsi"/>
          <w:bCs/>
        </w:rPr>
        <w:t>Wykonawca</w:t>
      </w:r>
      <w:r w:rsidRPr="00440305">
        <w:rPr>
          <w:rFonts w:cstheme="minorHAnsi"/>
          <w:bCs/>
        </w:rPr>
        <w:t xml:space="preserve"> posiada wymagane uprawnienia</w:t>
      </w:r>
      <w:r w:rsidR="002D3631">
        <w:rPr>
          <w:rFonts w:cstheme="minorHAnsi"/>
          <w:bCs/>
        </w:rPr>
        <w:t xml:space="preserve"> – </w:t>
      </w:r>
      <w:r w:rsidR="002D3631" w:rsidRPr="00FB1E88">
        <w:rPr>
          <w:rFonts w:cstheme="minorHAnsi"/>
          <w:bCs/>
          <w:u w:val="single"/>
        </w:rPr>
        <w:t>załącznik nr 2.</w:t>
      </w:r>
    </w:p>
    <w:p w14:paraId="0F9143E9" w14:textId="18CFD863" w:rsidR="002D3631" w:rsidRPr="00440305" w:rsidRDefault="002D3631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oświadczenie, że Wykonawca nie podlega wykluczeniu – </w:t>
      </w:r>
      <w:r w:rsidRPr="00FB1E88">
        <w:rPr>
          <w:rFonts w:cstheme="minorHAnsi"/>
          <w:bCs/>
          <w:u w:val="single"/>
        </w:rPr>
        <w:t>załącznik nr 3.</w:t>
      </w:r>
      <w:r>
        <w:rPr>
          <w:rFonts w:cstheme="minorHAnsi"/>
          <w:bCs/>
        </w:rPr>
        <w:t xml:space="preserve"> </w:t>
      </w:r>
    </w:p>
    <w:p w14:paraId="7BEB63FC" w14:textId="12DB6941" w:rsidR="009174EC" w:rsidRPr="009F7E69" w:rsidRDefault="00F67581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9174EC" w:rsidRPr="00440305">
        <w:rPr>
          <w:rFonts w:cstheme="minorHAnsi"/>
          <w:bCs/>
        </w:rPr>
        <w:t>olisa potwierdzająca, że wykonawca jest ubezpieczony od odpowiedzialności cywilnej w</w:t>
      </w:r>
      <w:r w:rsidR="00682730">
        <w:rPr>
          <w:rFonts w:cstheme="minorHAnsi"/>
          <w:bCs/>
        </w:rPr>
        <w:t> </w:t>
      </w:r>
      <w:r w:rsidR="009174EC" w:rsidRPr="00440305">
        <w:rPr>
          <w:rFonts w:cstheme="minorHAnsi"/>
          <w:bCs/>
        </w:rPr>
        <w:t xml:space="preserve">zakresie prowadzonej </w:t>
      </w:r>
      <w:r w:rsidR="009174EC" w:rsidRPr="009F7E69">
        <w:rPr>
          <w:rFonts w:cstheme="minorHAnsi"/>
          <w:bCs/>
        </w:rPr>
        <w:t xml:space="preserve">działalności gospodarczej związanej z przedmiotem zamówienia na sumę gwarancyjną nie mniejszą niż </w:t>
      </w:r>
      <w:r w:rsidR="00604344" w:rsidRPr="00604344">
        <w:rPr>
          <w:rFonts w:cstheme="minorHAnsi"/>
          <w:bCs/>
        </w:rPr>
        <w:t>1</w:t>
      </w:r>
      <w:r w:rsidR="009174EC" w:rsidRPr="00604344">
        <w:rPr>
          <w:rFonts w:cstheme="minorHAnsi"/>
          <w:bCs/>
        </w:rPr>
        <w:t>00 000,00 zł</w:t>
      </w:r>
      <w:r w:rsidR="00A26C48" w:rsidRPr="00604344">
        <w:rPr>
          <w:rFonts w:cstheme="minorHAnsi"/>
          <w:bCs/>
        </w:rPr>
        <w:t>,</w:t>
      </w:r>
    </w:p>
    <w:p w14:paraId="758E33D7" w14:textId="210EC902" w:rsidR="009174EC" w:rsidRPr="00440305" w:rsidRDefault="00F67581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k</w:t>
      </w:r>
      <w:r w:rsidR="009174EC" w:rsidRPr="00440305">
        <w:rPr>
          <w:rFonts w:cstheme="minorHAnsi"/>
          <w:bCs/>
        </w:rPr>
        <w:t>osztorys ofertowy szczegółowy wraz z tabelą elementów scalonych RMS/ - robocizna, materiał, sprzęt/ sporządzony na podstawie dokumentacji technicznej stanowiącej załącznik do Instrukcji Przetargowej</w:t>
      </w:r>
      <w:r w:rsidR="00A26C48" w:rsidRPr="00440305">
        <w:rPr>
          <w:rFonts w:cstheme="minorHAnsi"/>
          <w:bCs/>
        </w:rPr>
        <w:t>,</w:t>
      </w:r>
    </w:p>
    <w:p w14:paraId="368D6CBE" w14:textId="386927E9" w:rsidR="00A26C48" w:rsidRPr="009F7E69" w:rsidRDefault="00F67581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 w:rsidRPr="009F7E69">
        <w:rPr>
          <w:rFonts w:cstheme="minorHAnsi"/>
          <w:bCs/>
        </w:rPr>
        <w:t>harmonogram wykonania robót budowlanych z zachowaniem terminów wykonania całego zamówienia.</w:t>
      </w:r>
    </w:p>
    <w:p w14:paraId="793925EF" w14:textId="4415EB0D" w:rsidR="009174EC" w:rsidRPr="002D3631" w:rsidRDefault="00250190" w:rsidP="002D3631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  <w:color w:val="FF0000"/>
        </w:rPr>
      </w:pPr>
      <w:r w:rsidRPr="00440305">
        <w:rPr>
          <w:rFonts w:cstheme="minorHAnsi"/>
          <w:bCs/>
        </w:rPr>
        <w:t xml:space="preserve"> </w:t>
      </w:r>
      <w:r w:rsidR="009174EC" w:rsidRPr="00440305">
        <w:rPr>
          <w:rFonts w:cstheme="minorHAnsi"/>
          <w:bCs/>
        </w:rPr>
        <w:t xml:space="preserve">potwierdzenie </w:t>
      </w:r>
      <w:r w:rsidRPr="00440305">
        <w:rPr>
          <w:rFonts w:cstheme="minorHAnsi"/>
          <w:bCs/>
        </w:rPr>
        <w:t>wniesienia</w:t>
      </w:r>
      <w:r w:rsidR="009174EC" w:rsidRPr="00440305">
        <w:rPr>
          <w:rFonts w:cstheme="minorHAnsi"/>
          <w:bCs/>
        </w:rPr>
        <w:t xml:space="preserve"> wadium. </w:t>
      </w:r>
    </w:p>
    <w:p w14:paraId="323F880F" w14:textId="47678C32" w:rsidR="00C744F1" w:rsidRDefault="00C744F1" w:rsidP="00CC02BD">
      <w:pPr>
        <w:spacing w:line="264" w:lineRule="auto"/>
        <w:ind w:left="709"/>
        <w:jc w:val="both"/>
        <w:rPr>
          <w:rFonts w:cstheme="minorHAnsi"/>
        </w:rPr>
      </w:pPr>
      <w:r w:rsidRPr="0061422F">
        <w:rPr>
          <w:rFonts w:cstheme="minorHAnsi"/>
        </w:rPr>
        <w:t>Oferent odpowiada za kompletność oferty oraz za treść i aktualność składanych wraz z ofertą dokumentów i załączników do niej. Spółdzielnia zastrzega sobie prawo do sprawdzenia danych podanych przez Oferenta w ofercie.</w:t>
      </w:r>
    </w:p>
    <w:p w14:paraId="04155B38" w14:textId="77777777" w:rsidR="00CC02BD" w:rsidRDefault="00CC02BD" w:rsidP="00CC02BD">
      <w:pPr>
        <w:spacing w:line="264" w:lineRule="auto"/>
        <w:ind w:left="709"/>
        <w:jc w:val="both"/>
        <w:rPr>
          <w:rFonts w:cstheme="minorHAnsi"/>
        </w:rPr>
      </w:pPr>
    </w:p>
    <w:p w14:paraId="2D62BF02" w14:textId="77777777" w:rsidR="00604344" w:rsidRPr="00440305" w:rsidRDefault="00604344" w:rsidP="00CC02BD">
      <w:pPr>
        <w:spacing w:line="264" w:lineRule="auto"/>
        <w:ind w:left="709"/>
        <w:jc w:val="both"/>
        <w:rPr>
          <w:rFonts w:cstheme="minorHAnsi"/>
        </w:rPr>
      </w:pPr>
    </w:p>
    <w:p w14:paraId="4A5377C6" w14:textId="5EC0BA45" w:rsidR="00C744F1" w:rsidRPr="00F67581" w:rsidRDefault="00C744F1">
      <w:pPr>
        <w:pStyle w:val="Akapitzlist"/>
        <w:numPr>
          <w:ilvl w:val="0"/>
          <w:numId w:val="45"/>
        </w:numPr>
        <w:spacing w:line="264" w:lineRule="auto"/>
        <w:ind w:left="1134"/>
        <w:jc w:val="both"/>
        <w:rPr>
          <w:rFonts w:cstheme="minorHAnsi"/>
          <w:b/>
          <w:sz w:val="24"/>
          <w:szCs w:val="24"/>
        </w:rPr>
      </w:pPr>
      <w:r w:rsidRPr="00F67581">
        <w:rPr>
          <w:rFonts w:cstheme="minorHAnsi"/>
          <w:b/>
          <w:sz w:val="24"/>
          <w:szCs w:val="24"/>
        </w:rPr>
        <w:t>SKŁADANIE OFERT.</w:t>
      </w:r>
    </w:p>
    <w:p w14:paraId="7F26B5FA" w14:textId="77777777" w:rsidR="00C744F1" w:rsidRPr="00440305" w:rsidRDefault="00C744F1">
      <w:pPr>
        <w:numPr>
          <w:ilvl w:val="0"/>
          <w:numId w:val="9"/>
        </w:numPr>
        <w:spacing w:after="0" w:line="264" w:lineRule="auto"/>
        <w:jc w:val="both"/>
        <w:rPr>
          <w:rFonts w:cstheme="minorHAnsi"/>
        </w:rPr>
      </w:pPr>
      <w:r w:rsidRPr="00440305">
        <w:rPr>
          <w:rFonts w:cstheme="minorHAnsi"/>
        </w:rPr>
        <w:t>Oferta powinna być przedstawiona w wersji papierowej,</w:t>
      </w:r>
    </w:p>
    <w:p w14:paraId="0B2029DD" w14:textId="77777777" w:rsidR="00C744F1" w:rsidRPr="00440305" w:rsidRDefault="00C744F1">
      <w:pPr>
        <w:numPr>
          <w:ilvl w:val="0"/>
          <w:numId w:val="9"/>
        </w:numPr>
        <w:spacing w:after="0" w:line="264" w:lineRule="auto"/>
        <w:jc w:val="both"/>
        <w:rPr>
          <w:rFonts w:cstheme="minorHAnsi"/>
        </w:rPr>
      </w:pPr>
      <w:r w:rsidRPr="00440305">
        <w:rPr>
          <w:rFonts w:cstheme="minorHAnsi"/>
        </w:rPr>
        <w:t>Ofertę należy złożyć w trwale zamkniętej kopercie. Koperta powinna być:</w:t>
      </w:r>
    </w:p>
    <w:p w14:paraId="6BF2C871" w14:textId="77777777" w:rsidR="00C744F1" w:rsidRPr="00440305" w:rsidRDefault="00C744F1" w:rsidP="00C744F1">
      <w:pPr>
        <w:pStyle w:val="Bezodstpw"/>
        <w:ind w:left="1134"/>
        <w:jc w:val="both"/>
        <w:rPr>
          <w:rFonts w:cstheme="minorHAnsi"/>
        </w:rPr>
      </w:pPr>
      <w:r w:rsidRPr="00440305">
        <w:rPr>
          <w:rFonts w:cstheme="minorHAnsi"/>
        </w:rPr>
        <w:t>a) opatrzona nazwą i dokładnym adresem wykonawcy,</w:t>
      </w:r>
    </w:p>
    <w:p w14:paraId="5C0089FD" w14:textId="77777777" w:rsidR="00C744F1" w:rsidRPr="00440305" w:rsidRDefault="00C744F1" w:rsidP="00C744F1">
      <w:pPr>
        <w:pStyle w:val="Bezodstpw"/>
        <w:ind w:left="1134"/>
        <w:jc w:val="both"/>
        <w:rPr>
          <w:rFonts w:cstheme="minorHAnsi"/>
        </w:rPr>
      </w:pPr>
      <w:r w:rsidRPr="00440305">
        <w:rPr>
          <w:rFonts w:cstheme="minorHAnsi"/>
        </w:rPr>
        <w:t>b) zaadresowana na adres:</w:t>
      </w:r>
    </w:p>
    <w:p w14:paraId="1BBAA154" w14:textId="77777777" w:rsidR="00C744F1" w:rsidRPr="00440305" w:rsidRDefault="00C744F1" w:rsidP="00C744F1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/>
          <w:sz w:val="22"/>
          <w:szCs w:val="22"/>
        </w:rPr>
      </w:pPr>
      <w:r w:rsidRPr="00440305">
        <w:rPr>
          <w:rFonts w:asciiTheme="minorHAnsi" w:hAnsiTheme="minorHAnsi" w:cstheme="minorHAnsi"/>
          <w:b/>
          <w:sz w:val="22"/>
          <w:szCs w:val="22"/>
        </w:rPr>
        <w:t>Międzyzakładowa Spółdzielnia Mieszkaniowa Pracowników Służby Zdrowia</w:t>
      </w:r>
    </w:p>
    <w:p w14:paraId="61CBD500" w14:textId="77777777" w:rsidR="00C744F1" w:rsidRPr="00440305" w:rsidRDefault="00C744F1" w:rsidP="00C744F1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/>
          <w:sz w:val="22"/>
          <w:szCs w:val="22"/>
        </w:rPr>
      </w:pPr>
      <w:r w:rsidRPr="00440305">
        <w:rPr>
          <w:rFonts w:asciiTheme="minorHAnsi" w:hAnsiTheme="minorHAnsi" w:cstheme="minorHAnsi"/>
          <w:b/>
          <w:sz w:val="22"/>
          <w:szCs w:val="22"/>
        </w:rPr>
        <w:t>W Zamościu,</w:t>
      </w:r>
    </w:p>
    <w:p w14:paraId="63B757C2" w14:textId="77777777" w:rsidR="00C744F1" w:rsidRPr="00440305" w:rsidRDefault="00C744F1" w:rsidP="00C744F1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/>
          <w:sz w:val="22"/>
          <w:szCs w:val="22"/>
        </w:rPr>
      </w:pPr>
      <w:r w:rsidRPr="00440305">
        <w:rPr>
          <w:rFonts w:asciiTheme="minorHAnsi" w:hAnsiTheme="minorHAnsi" w:cstheme="minorHAnsi"/>
          <w:b/>
          <w:sz w:val="22"/>
          <w:szCs w:val="22"/>
        </w:rPr>
        <w:t>ul. Brzozowa 19B,</w:t>
      </w:r>
    </w:p>
    <w:p w14:paraId="0BAEA9DC" w14:textId="77777777" w:rsidR="00C744F1" w:rsidRPr="00440305" w:rsidRDefault="00C744F1" w:rsidP="00C744F1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/>
          <w:sz w:val="22"/>
          <w:szCs w:val="22"/>
        </w:rPr>
      </w:pPr>
      <w:r w:rsidRPr="00440305">
        <w:rPr>
          <w:rFonts w:asciiTheme="minorHAnsi" w:hAnsiTheme="minorHAnsi" w:cstheme="minorHAnsi"/>
          <w:b/>
          <w:sz w:val="22"/>
          <w:szCs w:val="22"/>
        </w:rPr>
        <w:t>22-400 Zamość.</w:t>
      </w:r>
    </w:p>
    <w:p w14:paraId="73B41B1E" w14:textId="77777777" w:rsidR="00CC02BD" w:rsidRDefault="00CC02BD" w:rsidP="00C744F1">
      <w:pPr>
        <w:pStyle w:val="Bezodstpw"/>
        <w:ind w:left="360"/>
        <w:jc w:val="both"/>
        <w:rPr>
          <w:rFonts w:cstheme="minorHAnsi"/>
        </w:rPr>
      </w:pPr>
    </w:p>
    <w:p w14:paraId="7AFF4810" w14:textId="77777777" w:rsidR="00C744F1" w:rsidRPr="0061422F" w:rsidRDefault="00C744F1" w:rsidP="00440305">
      <w:pPr>
        <w:pStyle w:val="Bezodstpw"/>
        <w:ind w:left="1134"/>
        <w:rPr>
          <w:rFonts w:cstheme="minorHAnsi"/>
          <w:u w:val="single"/>
        </w:rPr>
      </w:pPr>
      <w:r w:rsidRPr="0061422F">
        <w:rPr>
          <w:rFonts w:cstheme="minorHAnsi"/>
          <w:u w:val="single"/>
        </w:rPr>
        <w:t>oznakowana:</w:t>
      </w:r>
    </w:p>
    <w:p w14:paraId="2E7C95A9" w14:textId="77777777" w:rsidR="00C744F1" w:rsidRPr="0061422F" w:rsidRDefault="00C744F1" w:rsidP="00C744F1">
      <w:pPr>
        <w:pStyle w:val="Bezodstpw"/>
        <w:ind w:left="1440"/>
        <w:jc w:val="both"/>
        <w:rPr>
          <w:rFonts w:cstheme="minorHAnsi"/>
        </w:rPr>
      </w:pPr>
    </w:p>
    <w:p w14:paraId="7C863401" w14:textId="77777777" w:rsidR="00C744F1" w:rsidRPr="0061422F" w:rsidRDefault="00C744F1" w:rsidP="00C744F1">
      <w:pPr>
        <w:pStyle w:val="Teksttreci2"/>
        <w:keepNext w:val="0"/>
        <w:spacing w:before="0" w:line="276" w:lineRule="auto"/>
        <w:ind w:right="20" w:firstLine="0"/>
        <w:rPr>
          <w:rFonts w:asciiTheme="minorHAnsi" w:hAnsiTheme="minorHAnsi" w:cstheme="minorHAnsi"/>
          <w:b/>
          <w:sz w:val="22"/>
          <w:szCs w:val="22"/>
        </w:rPr>
      </w:pPr>
      <w:r w:rsidRPr="0061422F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09898041" w14:textId="0661A202" w:rsidR="00C744F1" w:rsidRPr="0061422F" w:rsidRDefault="00604344" w:rsidP="006423BB">
      <w:pPr>
        <w:spacing w:after="120" w:line="264" w:lineRule="auto"/>
        <w:ind w:left="2127" w:hanging="2127"/>
        <w:jc w:val="center"/>
        <w:rPr>
          <w:rFonts w:cstheme="minorHAnsi"/>
          <w:caps/>
        </w:rPr>
      </w:pPr>
      <w:r>
        <w:rPr>
          <w:rFonts w:cstheme="minorHAnsi"/>
          <w:lang w:eastAsia="pl-PL"/>
        </w:rPr>
        <w:t>REMONT</w:t>
      </w:r>
      <w:r w:rsidR="00682730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>PARKINGU ZLOKALIZOWANEGO NA DZIAŁCE NR 51 PRZY UL. LWOWSKIEJ</w:t>
      </w:r>
      <w:r w:rsidR="00440305">
        <w:rPr>
          <w:rFonts w:cstheme="minorHAnsi"/>
          <w:caps/>
        </w:rPr>
        <w:t xml:space="preserve"> w zamościu</w:t>
      </w:r>
      <w:r w:rsidR="00C744F1" w:rsidRPr="0061422F">
        <w:rPr>
          <w:rFonts w:cstheme="minorHAnsi"/>
          <w:caps/>
        </w:rPr>
        <w:t>.</w:t>
      </w:r>
    </w:p>
    <w:p w14:paraId="490DDE89" w14:textId="77777777" w:rsidR="00C744F1" w:rsidRPr="0061422F" w:rsidRDefault="00C744F1" w:rsidP="00CC02BD">
      <w:pPr>
        <w:pStyle w:val="Bezodstpw"/>
        <w:jc w:val="both"/>
        <w:rPr>
          <w:rFonts w:cstheme="minorHAnsi"/>
        </w:rPr>
      </w:pPr>
    </w:p>
    <w:p w14:paraId="341EF960" w14:textId="77777777" w:rsidR="00C744F1" w:rsidRPr="0061422F" w:rsidRDefault="00C744F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contextualSpacing w:val="0"/>
        <w:textAlignment w:val="baseline"/>
        <w:rPr>
          <w:rFonts w:cstheme="minorHAnsi"/>
          <w:b/>
          <w:bCs/>
        </w:rPr>
      </w:pPr>
      <w:r w:rsidRPr="0061422F">
        <w:rPr>
          <w:rFonts w:cstheme="minorHAnsi"/>
          <w:b/>
          <w:bCs/>
        </w:rPr>
        <w:t>Miejsce oraz termin składania ofert</w:t>
      </w:r>
    </w:p>
    <w:p w14:paraId="235195EB" w14:textId="77777777" w:rsidR="00C744F1" w:rsidRPr="0061422F" w:rsidRDefault="00C744F1" w:rsidP="00C744F1">
      <w:pPr>
        <w:pStyle w:val="Teksttreci"/>
        <w:keepNext w:val="0"/>
        <w:spacing w:before="0"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      Oferty należy składać w siedzibie Zamawiającego tj.</w:t>
      </w:r>
    </w:p>
    <w:p w14:paraId="0BF11B23" w14:textId="77777777" w:rsidR="00C744F1" w:rsidRPr="0061422F" w:rsidRDefault="00C744F1" w:rsidP="00C744F1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sz w:val="22"/>
          <w:szCs w:val="22"/>
        </w:rPr>
      </w:pPr>
    </w:p>
    <w:p w14:paraId="3BAABB1F" w14:textId="77777777" w:rsidR="00C744F1" w:rsidRPr="0061422F" w:rsidRDefault="00C744F1" w:rsidP="00C744F1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Cs/>
          <w:sz w:val="22"/>
          <w:szCs w:val="22"/>
        </w:rPr>
      </w:pPr>
      <w:r w:rsidRPr="0061422F">
        <w:rPr>
          <w:rFonts w:asciiTheme="minorHAnsi" w:hAnsiTheme="minorHAnsi" w:cstheme="minorHAnsi"/>
          <w:bCs/>
          <w:sz w:val="22"/>
          <w:szCs w:val="22"/>
        </w:rPr>
        <w:t>Międzyzakładowa Spółdzielnia Mieszkaniowa Pracowników Służby Zdrowia</w:t>
      </w:r>
    </w:p>
    <w:p w14:paraId="1FD970F3" w14:textId="77777777" w:rsidR="00C744F1" w:rsidRPr="0061422F" w:rsidRDefault="00C744F1" w:rsidP="00C744F1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Cs/>
          <w:sz w:val="22"/>
          <w:szCs w:val="22"/>
        </w:rPr>
      </w:pPr>
      <w:r w:rsidRPr="0061422F">
        <w:rPr>
          <w:rFonts w:asciiTheme="minorHAnsi" w:hAnsiTheme="minorHAnsi" w:cstheme="minorHAnsi"/>
          <w:bCs/>
          <w:sz w:val="22"/>
          <w:szCs w:val="22"/>
        </w:rPr>
        <w:t>w Zamościu,</w:t>
      </w:r>
    </w:p>
    <w:p w14:paraId="73CEE833" w14:textId="77777777" w:rsidR="00C744F1" w:rsidRPr="0061422F" w:rsidRDefault="00C744F1" w:rsidP="00C744F1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Cs/>
          <w:sz w:val="22"/>
          <w:szCs w:val="22"/>
        </w:rPr>
      </w:pPr>
      <w:r w:rsidRPr="0061422F">
        <w:rPr>
          <w:rFonts w:asciiTheme="minorHAnsi" w:hAnsiTheme="minorHAnsi" w:cstheme="minorHAnsi"/>
          <w:bCs/>
          <w:sz w:val="22"/>
          <w:szCs w:val="22"/>
        </w:rPr>
        <w:t>ul. Brzozowa 19B,</w:t>
      </w:r>
    </w:p>
    <w:p w14:paraId="63AEE922" w14:textId="77777777" w:rsidR="00C744F1" w:rsidRPr="0061422F" w:rsidRDefault="00C744F1" w:rsidP="00C744F1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Cs/>
          <w:sz w:val="22"/>
          <w:szCs w:val="22"/>
        </w:rPr>
      </w:pPr>
      <w:r w:rsidRPr="0061422F">
        <w:rPr>
          <w:rFonts w:asciiTheme="minorHAnsi" w:hAnsiTheme="minorHAnsi" w:cstheme="minorHAnsi"/>
          <w:bCs/>
          <w:sz w:val="22"/>
          <w:szCs w:val="22"/>
        </w:rPr>
        <w:t>22-400 Zamość.</w:t>
      </w:r>
    </w:p>
    <w:p w14:paraId="483299E3" w14:textId="77777777" w:rsidR="00C744F1" w:rsidRPr="0061422F" w:rsidRDefault="00C744F1" w:rsidP="00C744F1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/>
          <w:sz w:val="22"/>
          <w:szCs w:val="22"/>
        </w:rPr>
      </w:pPr>
    </w:p>
    <w:p w14:paraId="58467FD1" w14:textId="409AF0A8" w:rsidR="00C744F1" w:rsidRPr="00440305" w:rsidRDefault="00C744F1" w:rsidP="00C744F1">
      <w:pPr>
        <w:pStyle w:val="Standard"/>
        <w:keepNext w:val="0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u w:val="single"/>
        </w:rPr>
      </w:pPr>
      <w:r w:rsidRPr="00440305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  <w:t xml:space="preserve">             </w:t>
      </w:r>
      <w:r w:rsidRPr="00DC10B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   </w:t>
      </w:r>
      <w:r w:rsidRPr="00DC10BD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Termin składania ofert: do dnia </w:t>
      </w:r>
      <w:r w:rsidR="00DC10BD" w:rsidRPr="00C04EDF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2</w:t>
      </w:r>
      <w:r w:rsidR="00C04EDF" w:rsidRPr="00C04EDF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6</w:t>
      </w:r>
      <w:r w:rsidR="00DC10BD" w:rsidRPr="00C04EDF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.05.2023r. do godz. 1</w:t>
      </w:r>
      <w:r w:rsidR="00C04EDF" w:rsidRPr="00C04EDF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1</w:t>
      </w:r>
      <w:r w:rsidR="00DC10BD" w:rsidRPr="00C04EDF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:00</w:t>
      </w:r>
    </w:p>
    <w:p w14:paraId="23A2536A" w14:textId="77777777" w:rsidR="00C744F1" w:rsidRPr="0061422F" w:rsidRDefault="00C744F1" w:rsidP="00C744F1">
      <w:pPr>
        <w:pStyle w:val="Standard"/>
        <w:keepNext w:val="0"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</w:p>
    <w:p w14:paraId="2566BEDC" w14:textId="3BC66B38" w:rsidR="00C744F1" w:rsidRPr="0061422F" w:rsidRDefault="00C744F1" w:rsidP="006E436A">
      <w:pPr>
        <w:pStyle w:val="Standard"/>
        <w:keepNext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1422F">
        <w:rPr>
          <w:rFonts w:asciiTheme="minorHAnsi" w:eastAsia="Times New Roman" w:hAnsiTheme="minorHAnsi" w:cstheme="minorHAnsi"/>
          <w:b/>
          <w:sz w:val="22"/>
          <w:szCs w:val="22"/>
        </w:rPr>
        <w:t xml:space="preserve">                Oferty złożone po terminie będą zwrócone wykonawcom bez otwierania.</w:t>
      </w:r>
    </w:p>
    <w:p w14:paraId="460C1145" w14:textId="77777777" w:rsidR="00250190" w:rsidRPr="0061422F" w:rsidRDefault="00250190" w:rsidP="006E436A">
      <w:pPr>
        <w:pStyle w:val="Standard"/>
        <w:keepNext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1B4BDFC" w14:textId="7A25CAEC" w:rsidR="00C744F1" w:rsidRPr="0061422F" w:rsidRDefault="00250190">
      <w:pPr>
        <w:pStyle w:val="Akapitzlist"/>
        <w:numPr>
          <w:ilvl w:val="0"/>
          <w:numId w:val="9"/>
        </w:numPr>
        <w:spacing w:line="264" w:lineRule="auto"/>
        <w:jc w:val="both"/>
        <w:rPr>
          <w:rFonts w:cstheme="minorHAnsi"/>
          <w:b/>
          <w:bCs/>
        </w:rPr>
      </w:pPr>
      <w:r w:rsidRPr="0061422F">
        <w:rPr>
          <w:rFonts w:cstheme="minorHAnsi"/>
          <w:b/>
          <w:bCs/>
        </w:rPr>
        <w:t xml:space="preserve">Miejsce i termin otwarcia ofert. </w:t>
      </w:r>
    </w:p>
    <w:p w14:paraId="16E6C243" w14:textId="77777777" w:rsidR="00250190" w:rsidRPr="0061422F" w:rsidRDefault="00250190" w:rsidP="00250190">
      <w:pPr>
        <w:pStyle w:val="Akapitzlist"/>
        <w:spacing w:line="264" w:lineRule="auto"/>
        <w:ind w:left="1069"/>
        <w:jc w:val="both"/>
        <w:rPr>
          <w:rFonts w:cstheme="minorHAnsi"/>
          <w:b/>
          <w:bCs/>
        </w:rPr>
      </w:pPr>
    </w:p>
    <w:p w14:paraId="1413857E" w14:textId="4C1CEE74" w:rsidR="00250190" w:rsidRPr="0061422F" w:rsidRDefault="00250190" w:rsidP="00250190">
      <w:pPr>
        <w:pStyle w:val="Akapitzlist"/>
        <w:spacing w:line="264" w:lineRule="auto"/>
        <w:ind w:left="1069"/>
        <w:jc w:val="both"/>
        <w:rPr>
          <w:rFonts w:cstheme="minorHAnsi"/>
          <w:b/>
          <w:bCs/>
        </w:rPr>
      </w:pPr>
      <w:r w:rsidRPr="0061422F">
        <w:rPr>
          <w:rFonts w:cstheme="minorHAnsi"/>
          <w:b/>
          <w:bCs/>
        </w:rPr>
        <w:t xml:space="preserve">Otwarcie ofert nastąpi w dniu </w:t>
      </w:r>
      <w:r w:rsidR="00DC10BD" w:rsidRPr="00C04EDF">
        <w:rPr>
          <w:rFonts w:cstheme="minorHAnsi"/>
          <w:b/>
          <w:bCs/>
        </w:rPr>
        <w:t>2</w:t>
      </w:r>
      <w:r w:rsidR="00C04EDF">
        <w:rPr>
          <w:rFonts w:cstheme="minorHAnsi"/>
          <w:b/>
          <w:bCs/>
        </w:rPr>
        <w:t>6</w:t>
      </w:r>
      <w:r w:rsidR="00DC10BD" w:rsidRPr="00C04EDF">
        <w:rPr>
          <w:rFonts w:cstheme="minorHAnsi"/>
          <w:b/>
          <w:bCs/>
        </w:rPr>
        <w:t>.05.2023r. godz. 1</w:t>
      </w:r>
      <w:r w:rsidR="00C04EDF">
        <w:rPr>
          <w:rFonts w:cstheme="minorHAnsi"/>
          <w:b/>
          <w:bCs/>
        </w:rPr>
        <w:t>1</w:t>
      </w:r>
      <w:r w:rsidR="00DC10BD" w:rsidRPr="00C04EDF">
        <w:rPr>
          <w:rFonts w:cstheme="minorHAnsi"/>
          <w:b/>
          <w:bCs/>
        </w:rPr>
        <w:t>:15</w:t>
      </w:r>
      <w:r w:rsidRPr="0061422F">
        <w:rPr>
          <w:rFonts w:cstheme="minorHAnsi"/>
          <w:b/>
          <w:bCs/>
        </w:rPr>
        <w:t xml:space="preserve"> w siedzibie Zamawiającego:</w:t>
      </w:r>
    </w:p>
    <w:p w14:paraId="51FCF492" w14:textId="77777777" w:rsidR="00250190" w:rsidRPr="0061422F" w:rsidRDefault="00250190" w:rsidP="00250190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Cs/>
          <w:sz w:val="22"/>
          <w:szCs w:val="22"/>
        </w:rPr>
      </w:pPr>
      <w:r w:rsidRPr="0061422F">
        <w:rPr>
          <w:rFonts w:asciiTheme="minorHAnsi" w:hAnsiTheme="minorHAnsi" w:cstheme="minorHAnsi"/>
          <w:bCs/>
          <w:sz w:val="22"/>
          <w:szCs w:val="22"/>
        </w:rPr>
        <w:t>Międzyzakładowa Spółdzielnia Mieszkaniowa Pracowników Służby Zdrowia</w:t>
      </w:r>
    </w:p>
    <w:p w14:paraId="703F58CE" w14:textId="77777777" w:rsidR="00250190" w:rsidRPr="0061422F" w:rsidRDefault="00250190" w:rsidP="00250190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Cs/>
          <w:sz w:val="22"/>
          <w:szCs w:val="22"/>
        </w:rPr>
      </w:pPr>
      <w:r w:rsidRPr="0061422F">
        <w:rPr>
          <w:rFonts w:asciiTheme="minorHAnsi" w:hAnsiTheme="minorHAnsi" w:cstheme="minorHAnsi"/>
          <w:bCs/>
          <w:sz w:val="22"/>
          <w:szCs w:val="22"/>
        </w:rPr>
        <w:t>w Zamościu,</w:t>
      </w:r>
    </w:p>
    <w:p w14:paraId="493ED9E3" w14:textId="77777777" w:rsidR="00250190" w:rsidRPr="0061422F" w:rsidRDefault="00250190" w:rsidP="00250190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Cs/>
          <w:sz w:val="22"/>
          <w:szCs w:val="22"/>
        </w:rPr>
      </w:pPr>
      <w:r w:rsidRPr="0061422F">
        <w:rPr>
          <w:rFonts w:asciiTheme="minorHAnsi" w:hAnsiTheme="minorHAnsi" w:cstheme="minorHAnsi"/>
          <w:bCs/>
          <w:sz w:val="22"/>
          <w:szCs w:val="22"/>
        </w:rPr>
        <w:t>ul. Brzozowa 19B,</w:t>
      </w:r>
    </w:p>
    <w:p w14:paraId="52CE5E1A" w14:textId="2EFF40E4" w:rsidR="00250190" w:rsidRDefault="00250190" w:rsidP="00440305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Cs/>
          <w:sz w:val="22"/>
          <w:szCs w:val="22"/>
        </w:rPr>
      </w:pPr>
      <w:r w:rsidRPr="0061422F">
        <w:rPr>
          <w:rFonts w:asciiTheme="minorHAnsi" w:hAnsiTheme="minorHAnsi" w:cstheme="minorHAnsi"/>
          <w:bCs/>
          <w:sz w:val="22"/>
          <w:szCs w:val="22"/>
        </w:rPr>
        <w:t>22-400 Zamość.</w:t>
      </w:r>
    </w:p>
    <w:p w14:paraId="27279B71" w14:textId="77777777" w:rsidR="00F67581" w:rsidRPr="0061422F" w:rsidRDefault="00F67581" w:rsidP="00250190">
      <w:pPr>
        <w:spacing w:line="264" w:lineRule="auto"/>
        <w:jc w:val="both"/>
        <w:rPr>
          <w:rFonts w:cstheme="minorHAnsi"/>
          <w:sz w:val="24"/>
          <w:szCs w:val="24"/>
        </w:rPr>
      </w:pPr>
    </w:p>
    <w:p w14:paraId="3881891B" w14:textId="22B01141" w:rsidR="007F71CD" w:rsidRPr="00F67581" w:rsidRDefault="00C744F1">
      <w:pPr>
        <w:pStyle w:val="Akapitzlist"/>
        <w:numPr>
          <w:ilvl w:val="0"/>
          <w:numId w:val="45"/>
        </w:numPr>
        <w:spacing w:line="264" w:lineRule="auto"/>
        <w:ind w:left="1134"/>
        <w:jc w:val="both"/>
        <w:rPr>
          <w:rFonts w:cstheme="minorHAnsi"/>
          <w:b/>
          <w:sz w:val="24"/>
          <w:szCs w:val="24"/>
        </w:rPr>
      </w:pPr>
      <w:r w:rsidRPr="00F67581">
        <w:rPr>
          <w:rFonts w:cstheme="minorHAnsi"/>
          <w:b/>
          <w:sz w:val="24"/>
          <w:szCs w:val="24"/>
        </w:rPr>
        <w:t xml:space="preserve">WYBÓR </w:t>
      </w:r>
      <w:r w:rsidR="006E436A" w:rsidRPr="00F67581">
        <w:rPr>
          <w:rFonts w:cstheme="minorHAnsi"/>
          <w:b/>
          <w:sz w:val="24"/>
          <w:szCs w:val="24"/>
        </w:rPr>
        <w:t>WYKONAWCY</w:t>
      </w:r>
      <w:r w:rsidRPr="00F67581">
        <w:rPr>
          <w:rFonts w:cstheme="minorHAnsi"/>
          <w:b/>
          <w:sz w:val="24"/>
          <w:szCs w:val="24"/>
        </w:rPr>
        <w:t>.</w:t>
      </w:r>
    </w:p>
    <w:p w14:paraId="62A97AF5" w14:textId="77777777" w:rsidR="00336C35" w:rsidRPr="0061422F" w:rsidRDefault="00336C35">
      <w:pPr>
        <w:numPr>
          <w:ilvl w:val="0"/>
          <w:numId w:val="10"/>
        </w:numPr>
        <w:spacing w:after="0" w:line="264" w:lineRule="auto"/>
        <w:jc w:val="both"/>
        <w:rPr>
          <w:rFonts w:cstheme="minorHAnsi"/>
        </w:rPr>
      </w:pPr>
      <w:r w:rsidRPr="0061422F">
        <w:rPr>
          <w:rFonts w:cstheme="minorHAnsi"/>
        </w:rPr>
        <w:t xml:space="preserve">Oferty będą oceniane w oparciu o następujące kryteria: </w:t>
      </w:r>
    </w:p>
    <w:p w14:paraId="74CDDD56" w14:textId="3C6774DB" w:rsidR="00336C35" w:rsidRPr="0061422F" w:rsidRDefault="00336C35" w:rsidP="00336C35">
      <w:pPr>
        <w:spacing w:line="264" w:lineRule="auto"/>
        <w:ind w:left="1418" w:hanging="713"/>
        <w:jc w:val="both"/>
        <w:rPr>
          <w:rFonts w:cstheme="minorHAnsi"/>
        </w:rPr>
      </w:pPr>
      <w:r w:rsidRPr="0061422F">
        <w:rPr>
          <w:rFonts w:cstheme="minorHAnsi"/>
        </w:rPr>
        <w:t>a)    cena</w:t>
      </w:r>
      <w:r w:rsidR="007F71CD" w:rsidRPr="0061422F">
        <w:rPr>
          <w:rFonts w:cstheme="minorHAnsi"/>
        </w:rPr>
        <w:t xml:space="preserve"> (Co) - </w:t>
      </w:r>
      <w:r w:rsidR="00604344" w:rsidRPr="00604344">
        <w:rPr>
          <w:rFonts w:cstheme="minorHAnsi"/>
        </w:rPr>
        <w:t>100</w:t>
      </w:r>
      <w:r w:rsidRPr="00604344">
        <w:rPr>
          <w:rFonts w:cstheme="minorHAnsi"/>
        </w:rPr>
        <w:t>%,</w:t>
      </w:r>
      <w:r w:rsidRPr="0061422F">
        <w:rPr>
          <w:rFonts w:cstheme="minorHAnsi"/>
        </w:rPr>
        <w:t xml:space="preserve"> </w:t>
      </w:r>
    </w:p>
    <w:p w14:paraId="6E10BE1D" w14:textId="77777777" w:rsidR="00440305" w:rsidRPr="0061422F" w:rsidRDefault="00440305" w:rsidP="00440305">
      <w:pPr>
        <w:pStyle w:val="Akapitzlist"/>
        <w:spacing w:line="264" w:lineRule="auto"/>
        <w:ind w:left="1425"/>
        <w:jc w:val="both"/>
        <w:rPr>
          <w:rFonts w:cstheme="minorHAnsi"/>
        </w:rPr>
      </w:pPr>
    </w:p>
    <w:p w14:paraId="4AA9296C" w14:textId="778C68E9" w:rsidR="007B494E" w:rsidRPr="00C04EDF" w:rsidRDefault="00440305">
      <w:pPr>
        <w:pStyle w:val="Akapitzlist"/>
        <w:numPr>
          <w:ilvl w:val="0"/>
          <w:numId w:val="45"/>
        </w:numPr>
        <w:spacing w:line="264" w:lineRule="auto"/>
        <w:ind w:left="1134"/>
        <w:jc w:val="both"/>
        <w:rPr>
          <w:rFonts w:cstheme="minorHAnsi"/>
          <w:b/>
          <w:bCs/>
          <w:sz w:val="24"/>
          <w:szCs w:val="24"/>
        </w:rPr>
      </w:pPr>
      <w:r w:rsidRPr="00C04EDF">
        <w:rPr>
          <w:rFonts w:cstheme="minorHAnsi"/>
          <w:b/>
          <w:bCs/>
          <w:sz w:val="24"/>
          <w:szCs w:val="24"/>
        </w:rPr>
        <w:t xml:space="preserve">ZABEZPIECZENIE NALEŻYTEGO WYKONANIA ROBÓT. </w:t>
      </w:r>
    </w:p>
    <w:p w14:paraId="60A1AC07" w14:textId="77777777" w:rsidR="00F67581" w:rsidRPr="00C04EDF" w:rsidRDefault="00F67581" w:rsidP="00F67581">
      <w:pPr>
        <w:pStyle w:val="Akapitzlist"/>
        <w:spacing w:line="264" w:lineRule="auto"/>
        <w:ind w:left="1800"/>
        <w:jc w:val="both"/>
        <w:rPr>
          <w:rFonts w:cstheme="minorHAnsi"/>
          <w:b/>
          <w:bCs/>
          <w:sz w:val="24"/>
          <w:szCs w:val="24"/>
        </w:rPr>
      </w:pPr>
    </w:p>
    <w:p w14:paraId="2B9A80AA" w14:textId="2287D9EB" w:rsidR="007B494E" w:rsidRPr="00C04EDF" w:rsidRDefault="007B494E" w:rsidP="00F67581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cstheme="minorHAnsi"/>
        </w:rPr>
      </w:pPr>
      <w:r w:rsidRPr="00C04EDF">
        <w:rPr>
          <w:rFonts w:cstheme="minorHAnsi"/>
          <w:bCs/>
        </w:rPr>
        <w:t>Od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wykonawcy,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którego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oferta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zostanie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uznana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jako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najkorzystniejsza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wymagane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będzie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wniesienie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przed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podpisaniem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umowy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zabezpieczenia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należytego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wykonania</w:t>
      </w:r>
      <w:r w:rsidRPr="00C04EDF">
        <w:rPr>
          <w:rFonts w:eastAsia="Arial" w:cstheme="minorHAnsi"/>
          <w:bCs/>
        </w:rPr>
        <w:t xml:space="preserve"> </w:t>
      </w:r>
      <w:commentRangeStart w:id="0"/>
      <w:r w:rsidRPr="00C04EDF">
        <w:rPr>
          <w:rFonts w:cstheme="minorHAnsi"/>
          <w:bCs/>
        </w:rPr>
        <w:t>w</w:t>
      </w:r>
      <w:r w:rsidRPr="00C04EDF">
        <w:rPr>
          <w:rFonts w:eastAsia="Arial" w:cstheme="minorHAnsi"/>
          <w:bCs/>
        </w:rPr>
        <w:t> </w:t>
      </w:r>
      <w:r w:rsidRPr="00C04EDF">
        <w:rPr>
          <w:rFonts w:cstheme="minorHAnsi"/>
          <w:b/>
          <w:bCs/>
          <w:color w:val="00000A"/>
        </w:rPr>
        <w:t xml:space="preserve">wysokości </w:t>
      </w:r>
      <w:r w:rsidR="00C04EDF">
        <w:rPr>
          <w:rFonts w:cstheme="minorHAnsi"/>
          <w:b/>
          <w:bCs/>
          <w:color w:val="00000A"/>
        </w:rPr>
        <w:t>3</w:t>
      </w:r>
      <w:r w:rsidRPr="00C04EDF">
        <w:rPr>
          <w:rFonts w:cstheme="minorHAnsi"/>
          <w:b/>
          <w:bCs/>
          <w:color w:val="00000A"/>
        </w:rPr>
        <w:t> %</w:t>
      </w:r>
      <w:r w:rsidRPr="00C04EDF">
        <w:rPr>
          <w:rFonts w:eastAsia="Arial" w:cstheme="minorHAnsi"/>
          <w:bCs/>
        </w:rPr>
        <w:t xml:space="preserve"> </w:t>
      </w:r>
      <w:commentRangeEnd w:id="0"/>
      <w:r w:rsidR="008D5A13" w:rsidRPr="00604344">
        <w:rPr>
          <w:rStyle w:val="Odwoaniedokomentarza"/>
          <w:highlight w:val="yellow"/>
        </w:rPr>
        <w:lastRenderedPageBreak/>
        <w:commentReference w:id="0"/>
      </w:r>
      <w:r w:rsidRPr="00C04EDF">
        <w:rPr>
          <w:rFonts w:cstheme="minorHAnsi"/>
          <w:bCs/>
        </w:rPr>
        <w:t>ceny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ofertowej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brutto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przedstawionej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przez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Wykonawcę.</w:t>
      </w:r>
    </w:p>
    <w:p w14:paraId="6146CFB3" w14:textId="6E774103" w:rsidR="007B494E" w:rsidRPr="00C04EDF" w:rsidRDefault="007B494E" w:rsidP="00F67581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cstheme="minorHAnsi"/>
        </w:rPr>
      </w:pPr>
      <w:r w:rsidRPr="00C04EDF">
        <w:rPr>
          <w:rFonts w:cstheme="minorHAnsi"/>
          <w:bCs/>
        </w:rPr>
        <w:t>Zabezpieczenie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należytego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wykonania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umowy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może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być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wniesione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w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jednej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lub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w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kilku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następujących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formach:</w:t>
      </w:r>
    </w:p>
    <w:p w14:paraId="749AECFA" w14:textId="1A84DE09" w:rsidR="007B494E" w:rsidRPr="00C04EDF" w:rsidRDefault="007B494E" w:rsidP="00682730">
      <w:pPr>
        <w:pStyle w:val="WW-Tekstpodstawowy21"/>
        <w:widowControl/>
        <w:numPr>
          <w:ilvl w:val="1"/>
          <w:numId w:val="14"/>
        </w:numPr>
        <w:tabs>
          <w:tab w:val="left" w:pos="1843"/>
        </w:tabs>
        <w:suppressAutoHyphens w:val="0"/>
        <w:autoSpaceDN w:val="0"/>
        <w:ind w:left="709" w:hanging="283"/>
        <w:textAlignment w:val="baseline"/>
        <w:rPr>
          <w:rFonts w:asciiTheme="minorHAnsi" w:hAnsiTheme="minorHAnsi" w:cstheme="minorHAnsi"/>
        </w:rPr>
      </w:pPr>
      <w:r w:rsidRPr="00C04EDF">
        <w:rPr>
          <w:rFonts w:asciiTheme="minorHAnsi" w:hAnsiTheme="minorHAnsi" w:cstheme="minorHAnsi"/>
          <w:bCs/>
          <w:sz w:val="22"/>
          <w:szCs w:val="22"/>
        </w:rPr>
        <w:t>w</w:t>
      </w:r>
      <w:r w:rsidRPr="00C04EDF">
        <w:rPr>
          <w:rFonts w:asciiTheme="minorHAnsi" w:eastAsia="Arial" w:hAnsiTheme="minorHAnsi" w:cstheme="minorHAnsi"/>
          <w:bCs/>
          <w:sz w:val="22"/>
          <w:szCs w:val="22"/>
        </w:rPr>
        <w:t xml:space="preserve"> formie pieniężnej</w:t>
      </w:r>
      <w:r w:rsidRPr="00C04EDF">
        <w:rPr>
          <w:rFonts w:asciiTheme="minorHAnsi" w:hAnsiTheme="minorHAnsi" w:cstheme="minorHAnsi"/>
          <w:bCs/>
          <w:sz w:val="22"/>
          <w:szCs w:val="22"/>
        </w:rPr>
        <w:t>:</w:t>
      </w:r>
      <w:r w:rsidRPr="00C04EDF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C04EDF">
        <w:rPr>
          <w:rFonts w:asciiTheme="minorHAnsi" w:hAnsiTheme="minorHAnsi" w:cstheme="minorHAnsi"/>
          <w:bCs/>
          <w:sz w:val="22"/>
          <w:szCs w:val="22"/>
        </w:rPr>
        <w:t>na</w:t>
      </w:r>
      <w:r w:rsidRPr="00C04EDF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C04EDF">
        <w:rPr>
          <w:rFonts w:asciiTheme="minorHAnsi" w:hAnsiTheme="minorHAnsi" w:cstheme="minorHAnsi"/>
          <w:bCs/>
          <w:sz w:val="22"/>
          <w:szCs w:val="22"/>
        </w:rPr>
        <w:t>konto</w:t>
      </w:r>
      <w:r w:rsidRPr="00C04EDF">
        <w:rPr>
          <w:rFonts w:asciiTheme="minorHAnsi" w:eastAsia="Arial" w:hAnsiTheme="minorHAnsi" w:cstheme="minorHAnsi"/>
          <w:bCs/>
          <w:sz w:val="22"/>
          <w:szCs w:val="22"/>
        </w:rPr>
        <w:t xml:space="preserve"> Z</w:t>
      </w:r>
      <w:r w:rsidRPr="00C04EDF">
        <w:rPr>
          <w:rFonts w:asciiTheme="minorHAnsi" w:hAnsiTheme="minorHAnsi" w:cstheme="minorHAnsi"/>
          <w:bCs/>
          <w:sz w:val="22"/>
          <w:szCs w:val="22"/>
        </w:rPr>
        <w:t xml:space="preserve">amawiającego </w:t>
      </w:r>
      <w:r w:rsidRPr="00C04EDF">
        <w:rPr>
          <w:rFonts w:asciiTheme="minorHAnsi" w:hAnsiTheme="minorHAnsi" w:cstheme="minorHAnsi"/>
          <w:sz w:val="22"/>
          <w:szCs w:val="22"/>
        </w:rPr>
        <w:t>PKO BP SA o/Zamość Nr 89 1020 5356 0000 1002 0005 0872</w:t>
      </w:r>
    </w:p>
    <w:p w14:paraId="79799B1E" w14:textId="1B879D79" w:rsidR="007B494E" w:rsidRPr="00C04EDF" w:rsidRDefault="007B494E" w:rsidP="00F67581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  <w:r w:rsidRPr="00C04EDF">
        <w:rPr>
          <w:rFonts w:cstheme="minorHAnsi"/>
          <w:bCs/>
        </w:rPr>
        <w:t>w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gwarancjach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bankowych,</w:t>
      </w:r>
    </w:p>
    <w:p w14:paraId="4940BE5E" w14:textId="56A7957B" w:rsidR="007B494E" w:rsidRPr="00C04EDF" w:rsidRDefault="007B494E" w:rsidP="00F67581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  <w:r w:rsidRPr="00C04EDF">
        <w:rPr>
          <w:rFonts w:cstheme="minorHAnsi"/>
          <w:bCs/>
        </w:rPr>
        <w:t>w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gwarancjach</w:t>
      </w:r>
      <w:r w:rsidRPr="00C04EDF">
        <w:rPr>
          <w:rFonts w:eastAsia="Arial" w:cstheme="minorHAnsi"/>
          <w:bCs/>
        </w:rPr>
        <w:t xml:space="preserve"> </w:t>
      </w:r>
      <w:r w:rsidRPr="00C04EDF">
        <w:rPr>
          <w:rFonts w:cstheme="minorHAnsi"/>
          <w:bCs/>
        </w:rPr>
        <w:t>ubezpieczeniowych</w:t>
      </w:r>
      <w:r w:rsidRPr="00C04EDF">
        <w:rPr>
          <w:rFonts w:eastAsia="Arial" w:cstheme="minorHAnsi"/>
          <w:bCs/>
        </w:rPr>
        <w:t>,</w:t>
      </w:r>
    </w:p>
    <w:p w14:paraId="53D3E85A" w14:textId="63CE3531" w:rsidR="007B494E" w:rsidRPr="00C04EDF" w:rsidRDefault="007B494E" w:rsidP="00F67581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cstheme="minorHAnsi"/>
        </w:rPr>
      </w:pPr>
    </w:p>
    <w:p w14:paraId="03859420" w14:textId="4465F077" w:rsidR="007B494E" w:rsidRPr="00C04EDF" w:rsidRDefault="007B494E" w:rsidP="00F67581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  <w:spacing w:val="-4"/>
        </w:rPr>
      </w:pPr>
      <w:r w:rsidRPr="00C04EDF">
        <w:rPr>
          <w:rFonts w:cstheme="minorHAnsi"/>
          <w:spacing w:val="-4"/>
        </w:rPr>
        <w:t>Zabezpieczenie ma na celu zabezpieczenie roszczeń Zamawiającego z tytułu niewykonania lub nienależytego wykonania umowy.</w:t>
      </w:r>
    </w:p>
    <w:p w14:paraId="3690316B" w14:textId="343084ED" w:rsidR="007B494E" w:rsidRPr="00C04EDF" w:rsidRDefault="007B494E" w:rsidP="00F67581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  <w:spacing w:val="-4"/>
        </w:rPr>
      </w:pPr>
      <w:r w:rsidRPr="00C04EDF">
        <w:rPr>
          <w:rFonts w:cstheme="minorHAnsi"/>
          <w:spacing w:val="-4"/>
        </w:rPr>
        <w:t>Zabezpieczenie wnoszone w postaci poręczenia lub gwarancji musi zawierać następujące elementy:</w:t>
      </w:r>
    </w:p>
    <w:p w14:paraId="54C4ACA3" w14:textId="77777777" w:rsidR="007B494E" w:rsidRPr="00C04EDF" w:rsidRDefault="007B494E">
      <w:pPr>
        <w:pStyle w:val="Standard"/>
        <w:keepNext w:val="0"/>
        <w:numPr>
          <w:ilvl w:val="0"/>
          <w:numId w:val="30"/>
        </w:numPr>
        <w:tabs>
          <w:tab w:val="left" w:pos="1410"/>
          <w:tab w:val="left" w:pos="1519"/>
        </w:tabs>
        <w:ind w:left="1065" w:hanging="357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C04EDF">
        <w:rPr>
          <w:rFonts w:asciiTheme="minorHAnsi" w:hAnsiTheme="minorHAnsi" w:cstheme="minorHAnsi"/>
          <w:spacing w:val="-4"/>
          <w:sz w:val="22"/>
          <w:szCs w:val="22"/>
        </w:rPr>
        <w:t>Nazwę Wykonawcy i jego siedzibę (adres),</w:t>
      </w:r>
    </w:p>
    <w:p w14:paraId="181FD018" w14:textId="77777777" w:rsidR="007B494E" w:rsidRPr="00C04EDF" w:rsidRDefault="007B494E">
      <w:pPr>
        <w:pStyle w:val="Standard"/>
        <w:keepNext w:val="0"/>
        <w:numPr>
          <w:ilvl w:val="0"/>
          <w:numId w:val="27"/>
        </w:numPr>
        <w:tabs>
          <w:tab w:val="left" w:pos="1410"/>
          <w:tab w:val="left" w:pos="1519"/>
        </w:tabs>
        <w:ind w:left="1065" w:hanging="357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C04EDF">
        <w:rPr>
          <w:rFonts w:asciiTheme="minorHAnsi" w:hAnsiTheme="minorHAnsi" w:cstheme="minorHAnsi"/>
          <w:spacing w:val="-4"/>
          <w:sz w:val="22"/>
          <w:szCs w:val="22"/>
        </w:rPr>
        <w:t>Nazwę Zamawiającego,</w:t>
      </w:r>
    </w:p>
    <w:p w14:paraId="177EEB42" w14:textId="77777777" w:rsidR="007B494E" w:rsidRPr="00C04EDF" w:rsidRDefault="007B494E">
      <w:pPr>
        <w:pStyle w:val="Standard"/>
        <w:keepNext w:val="0"/>
        <w:numPr>
          <w:ilvl w:val="0"/>
          <w:numId w:val="27"/>
        </w:numPr>
        <w:tabs>
          <w:tab w:val="left" w:pos="1410"/>
          <w:tab w:val="left" w:pos="1519"/>
        </w:tabs>
        <w:ind w:left="1065" w:hanging="357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C04EDF">
        <w:rPr>
          <w:rFonts w:asciiTheme="minorHAnsi" w:hAnsiTheme="minorHAnsi" w:cstheme="minorHAnsi"/>
          <w:spacing w:val="-4"/>
          <w:sz w:val="22"/>
          <w:szCs w:val="22"/>
        </w:rPr>
        <w:t>Nazwę Gwaranta lub Poręczyciela,</w:t>
      </w:r>
    </w:p>
    <w:p w14:paraId="7B1401D7" w14:textId="77777777" w:rsidR="007B494E" w:rsidRPr="00C04EDF" w:rsidRDefault="007B494E">
      <w:pPr>
        <w:pStyle w:val="Standard"/>
        <w:keepNext w:val="0"/>
        <w:numPr>
          <w:ilvl w:val="0"/>
          <w:numId w:val="27"/>
        </w:numPr>
        <w:tabs>
          <w:tab w:val="left" w:pos="1410"/>
          <w:tab w:val="left" w:pos="1519"/>
        </w:tabs>
        <w:ind w:left="1065" w:hanging="357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C04EDF">
        <w:rPr>
          <w:rFonts w:asciiTheme="minorHAnsi" w:hAnsiTheme="minorHAnsi" w:cstheme="minorHAnsi"/>
          <w:spacing w:val="-4"/>
          <w:sz w:val="22"/>
          <w:szCs w:val="22"/>
        </w:rPr>
        <w:t>Określać wierzytelność, która ma być zabezpieczona gwarancją,</w:t>
      </w:r>
    </w:p>
    <w:p w14:paraId="49977E28" w14:textId="77777777" w:rsidR="007B494E" w:rsidRPr="00C04EDF" w:rsidRDefault="007B494E">
      <w:pPr>
        <w:pStyle w:val="Standard"/>
        <w:keepNext w:val="0"/>
        <w:numPr>
          <w:ilvl w:val="0"/>
          <w:numId w:val="27"/>
        </w:numPr>
        <w:tabs>
          <w:tab w:val="left" w:pos="1410"/>
          <w:tab w:val="left" w:pos="1519"/>
        </w:tabs>
        <w:ind w:left="1065" w:hanging="357"/>
        <w:jc w:val="both"/>
        <w:rPr>
          <w:rFonts w:asciiTheme="minorHAnsi" w:hAnsiTheme="minorHAnsi" w:cstheme="minorHAnsi"/>
        </w:rPr>
      </w:pPr>
      <w:r w:rsidRPr="00C04EDF">
        <w:rPr>
          <w:rFonts w:asciiTheme="minorHAnsi" w:hAnsiTheme="minorHAnsi" w:cstheme="minorHAnsi"/>
          <w:spacing w:val="-4"/>
          <w:sz w:val="22"/>
          <w:szCs w:val="22"/>
        </w:rPr>
        <w:t xml:space="preserve">Sformułowanie zobowiązania Gwaranta do </w:t>
      </w:r>
      <w:r w:rsidRPr="00C04EDF">
        <w:rPr>
          <w:rFonts w:asciiTheme="minorHAnsi" w:hAnsiTheme="minorHAnsi" w:cstheme="minorHAnsi"/>
          <w:b/>
          <w:spacing w:val="-4"/>
          <w:sz w:val="22"/>
          <w:szCs w:val="22"/>
        </w:rPr>
        <w:t>nieodwołalnego i bezwarunkowego</w:t>
      </w:r>
      <w:r w:rsidRPr="00C04EDF">
        <w:rPr>
          <w:rFonts w:asciiTheme="minorHAnsi" w:hAnsiTheme="minorHAnsi" w:cstheme="minorHAnsi"/>
          <w:spacing w:val="-4"/>
          <w:sz w:val="22"/>
          <w:szCs w:val="22"/>
        </w:rPr>
        <w:t xml:space="preserve"> zapłacenia kwoty zobowiązania na </w:t>
      </w:r>
      <w:r w:rsidRPr="00C04EDF">
        <w:rPr>
          <w:rFonts w:asciiTheme="minorHAnsi" w:hAnsiTheme="minorHAnsi" w:cstheme="minorHAnsi"/>
          <w:b/>
          <w:spacing w:val="-4"/>
          <w:sz w:val="22"/>
          <w:szCs w:val="22"/>
        </w:rPr>
        <w:t>pierwsze żądanie zapłaty,</w:t>
      </w:r>
      <w:r w:rsidRPr="00C04EDF">
        <w:rPr>
          <w:rFonts w:asciiTheme="minorHAnsi" w:hAnsiTheme="minorHAnsi" w:cstheme="minorHAnsi"/>
          <w:spacing w:val="-4"/>
          <w:sz w:val="22"/>
          <w:szCs w:val="22"/>
        </w:rPr>
        <w:t xml:space="preserve"> w przypadku, gdy Wykonawca:</w:t>
      </w:r>
    </w:p>
    <w:p w14:paraId="53CF917B" w14:textId="5CD3AE27" w:rsidR="007B494E" w:rsidRPr="00C04EDF" w:rsidRDefault="007B494E">
      <w:pPr>
        <w:pStyle w:val="Standard"/>
        <w:keepNext w:val="0"/>
        <w:numPr>
          <w:ilvl w:val="1"/>
          <w:numId w:val="31"/>
        </w:numPr>
        <w:tabs>
          <w:tab w:val="left" w:pos="1945"/>
        </w:tabs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C04EDF">
        <w:rPr>
          <w:rFonts w:asciiTheme="minorHAnsi" w:hAnsiTheme="minorHAnsi" w:cstheme="minorHAnsi"/>
          <w:spacing w:val="-4"/>
          <w:sz w:val="22"/>
          <w:szCs w:val="22"/>
        </w:rPr>
        <w:t>Nie wykonał zamówienia w terminie wynikającym z umowy,</w:t>
      </w:r>
    </w:p>
    <w:p w14:paraId="5D0D0A6D" w14:textId="7B751BBA" w:rsidR="007B494E" w:rsidRPr="00C04EDF" w:rsidRDefault="007B494E">
      <w:pPr>
        <w:pStyle w:val="Standard"/>
        <w:keepNext w:val="0"/>
        <w:numPr>
          <w:ilvl w:val="1"/>
          <w:numId w:val="31"/>
        </w:numPr>
        <w:tabs>
          <w:tab w:val="left" w:pos="1945"/>
        </w:tabs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C04EDF">
        <w:rPr>
          <w:rFonts w:asciiTheme="minorHAnsi" w:hAnsiTheme="minorHAnsi" w:cstheme="minorHAnsi"/>
          <w:spacing w:val="-4"/>
          <w:sz w:val="22"/>
          <w:szCs w:val="22"/>
        </w:rPr>
        <w:t>Wykonał zamówienie objęte umową z nienależytą starannością,</w:t>
      </w:r>
    </w:p>
    <w:p w14:paraId="5855E345" w14:textId="77777777" w:rsidR="007B494E" w:rsidRPr="00C04EDF" w:rsidRDefault="007B494E" w:rsidP="00682730">
      <w:pPr>
        <w:pStyle w:val="Akapitzlist"/>
        <w:widowControl w:val="0"/>
        <w:numPr>
          <w:ilvl w:val="1"/>
          <w:numId w:val="29"/>
        </w:numPr>
        <w:tabs>
          <w:tab w:val="left" w:pos="1004"/>
        </w:tabs>
        <w:suppressAutoHyphens/>
        <w:autoSpaceDN w:val="0"/>
        <w:spacing w:after="0" w:line="240" w:lineRule="auto"/>
        <w:ind w:left="993" w:hanging="273"/>
        <w:contextualSpacing w:val="0"/>
        <w:jc w:val="both"/>
        <w:textAlignment w:val="baseline"/>
        <w:rPr>
          <w:rFonts w:cstheme="minorHAnsi"/>
          <w:spacing w:val="-4"/>
        </w:rPr>
      </w:pPr>
      <w:r w:rsidRPr="00C04EDF">
        <w:rPr>
          <w:rFonts w:cstheme="minorHAnsi"/>
          <w:spacing w:val="-4"/>
        </w:rPr>
        <w:t>Gwarant nie może uzależniać dokonania zapłaty od spełnienia jakichkolwiek dodatkowych warunków lub też od przedłożenia jakiejkolwiek dokumentacji.</w:t>
      </w:r>
    </w:p>
    <w:p w14:paraId="71FCA894" w14:textId="77777777" w:rsidR="007B494E" w:rsidRPr="00C04EDF" w:rsidRDefault="007B494E" w:rsidP="00682730">
      <w:pPr>
        <w:pStyle w:val="Akapitzlist"/>
        <w:widowControl w:val="0"/>
        <w:numPr>
          <w:ilvl w:val="1"/>
          <w:numId w:val="29"/>
        </w:numPr>
        <w:tabs>
          <w:tab w:val="left" w:pos="862"/>
        </w:tabs>
        <w:suppressAutoHyphens/>
        <w:autoSpaceDN w:val="0"/>
        <w:spacing w:after="0" w:line="240" w:lineRule="auto"/>
        <w:ind w:left="993" w:hanging="273"/>
        <w:contextualSpacing w:val="0"/>
        <w:jc w:val="both"/>
        <w:textAlignment w:val="baseline"/>
        <w:rPr>
          <w:rFonts w:cstheme="minorHAnsi"/>
          <w:spacing w:val="-4"/>
        </w:rPr>
      </w:pPr>
      <w:r w:rsidRPr="00C04EDF">
        <w:rPr>
          <w:rFonts w:cstheme="minorHAnsi"/>
          <w:spacing w:val="-4"/>
        </w:rPr>
        <w:t>W przypadku przedłożenia gwarancji niezawierającej wymienionych elementów, bądź posiadającej jakiekolwiek dodatkowe zastrzeżenia, Zamawiający uzna, że Wykonawca nie wniósł zabezpieczenia należytego wykonania umowy.</w:t>
      </w:r>
    </w:p>
    <w:p w14:paraId="205EB738" w14:textId="77777777" w:rsidR="00440305" w:rsidRDefault="00440305" w:rsidP="00440305">
      <w:pPr>
        <w:spacing w:after="0" w:line="264" w:lineRule="auto"/>
        <w:jc w:val="both"/>
        <w:rPr>
          <w:rFonts w:cstheme="minorHAnsi"/>
          <w:b/>
          <w:bCs/>
          <w:sz w:val="24"/>
          <w:szCs w:val="24"/>
        </w:rPr>
      </w:pPr>
    </w:p>
    <w:p w14:paraId="0954E7B3" w14:textId="67AFEF3B" w:rsidR="00336C35" w:rsidRPr="00440305" w:rsidRDefault="00440305">
      <w:pPr>
        <w:pStyle w:val="Akapitzlist"/>
        <w:numPr>
          <w:ilvl w:val="0"/>
          <w:numId w:val="45"/>
        </w:numPr>
        <w:spacing w:after="0" w:line="264" w:lineRule="auto"/>
        <w:ind w:left="993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INFORMAJCE PROCEDURALNE. </w:t>
      </w:r>
    </w:p>
    <w:p w14:paraId="19498057" w14:textId="77777777" w:rsidR="00336C35" w:rsidRPr="0061422F" w:rsidRDefault="00336C35">
      <w:pPr>
        <w:numPr>
          <w:ilvl w:val="0"/>
          <w:numId w:val="25"/>
        </w:numPr>
        <w:spacing w:after="0" w:line="264" w:lineRule="auto"/>
        <w:jc w:val="both"/>
        <w:rPr>
          <w:rFonts w:cstheme="minorHAnsi"/>
        </w:rPr>
      </w:pPr>
      <w:r w:rsidRPr="0061422F">
        <w:rPr>
          <w:rFonts w:cstheme="minorHAnsi"/>
        </w:rPr>
        <w:t>Postepowanie uważa się za ważne w przypadku, gdy płynie co najmniej jedna ważna oferta nie podlegająca odrzuceniu.</w:t>
      </w:r>
    </w:p>
    <w:p w14:paraId="33CD59EE" w14:textId="77777777" w:rsidR="00336C35" w:rsidRPr="0061422F" w:rsidRDefault="00336C35">
      <w:pPr>
        <w:numPr>
          <w:ilvl w:val="0"/>
          <w:numId w:val="25"/>
        </w:numPr>
        <w:spacing w:after="0" w:line="264" w:lineRule="auto"/>
        <w:jc w:val="both"/>
        <w:rPr>
          <w:rFonts w:cstheme="minorHAnsi"/>
        </w:rPr>
      </w:pPr>
      <w:r w:rsidRPr="0061422F">
        <w:rPr>
          <w:rFonts w:cstheme="minorHAnsi"/>
        </w:rPr>
        <w:t>Spółdzielnia zastrzega sobie prawo do odrzucenia każdej z ofert lub unieważnienia całego przetargu bez podania przyczyny</w:t>
      </w:r>
      <w:r w:rsidRPr="0061422F">
        <w:rPr>
          <w:rFonts w:cstheme="minorHAnsi"/>
          <w:b/>
          <w:bCs/>
        </w:rPr>
        <w:t>.</w:t>
      </w:r>
    </w:p>
    <w:p w14:paraId="67FFCE82" w14:textId="77777777" w:rsidR="00336C35" w:rsidRPr="0061422F" w:rsidRDefault="00336C35">
      <w:pPr>
        <w:numPr>
          <w:ilvl w:val="0"/>
          <w:numId w:val="25"/>
        </w:numPr>
        <w:spacing w:after="0" w:line="264" w:lineRule="auto"/>
        <w:jc w:val="both"/>
        <w:rPr>
          <w:rFonts w:cstheme="minorHAnsi"/>
        </w:rPr>
      </w:pPr>
      <w:r w:rsidRPr="0061422F">
        <w:rPr>
          <w:rFonts w:cstheme="minorHAnsi"/>
        </w:rPr>
        <w:t>Z tytułu odrzucenia oferty lub unieważnienia przetargu, oferentowi nie przysługują wobec Spółdzielni roszczenia o zapłatę wynagrodzenia, zwrotu nakładów, odszkodowanie lub jakiekolwiek inne świadczenie związane z jego udziałem w przetargu.</w:t>
      </w:r>
    </w:p>
    <w:p w14:paraId="5BA24344" w14:textId="77777777" w:rsidR="00336C35" w:rsidRPr="0061422F" w:rsidRDefault="00336C35">
      <w:pPr>
        <w:numPr>
          <w:ilvl w:val="0"/>
          <w:numId w:val="25"/>
        </w:numPr>
        <w:spacing w:after="0" w:line="264" w:lineRule="auto"/>
        <w:jc w:val="both"/>
        <w:rPr>
          <w:rFonts w:cstheme="minorHAnsi"/>
        </w:rPr>
      </w:pPr>
      <w:r w:rsidRPr="0061422F">
        <w:rPr>
          <w:rFonts w:cstheme="minorHAnsi"/>
        </w:rPr>
        <w:t>Umowa zawarta zostanie z uwzględnieniem postanowień wynikających z Instrukcji Przetargowej oraz oferty Wykonawcy.</w:t>
      </w:r>
    </w:p>
    <w:p w14:paraId="7AFB7312" w14:textId="77777777" w:rsidR="00336C35" w:rsidRPr="0061422F" w:rsidRDefault="00336C35">
      <w:pPr>
        <w:numPr>
          <w:ilvl w:val="0"/>
          <w:numId w:val="25"/>
        </w:numPr>
        <w:spacing w:after="0" w:line="264" w:lineRule="auto"/>
        <w:jc w:val="both"/>
        <w:rPr>
          <w:rFonts w:cstheme="minorHAnsi"/>
        </w:rPr>
      </w:pPr>
      <w:r w:rsidRPr="0061422F">
        <w:rPr>
          <w:rFonts w:cstheme="minorHAnsi"/>
        </w:rPr>
        <w:t xml:space="preserve">Zamawiający przewiduje możliwość zmiany umowy w stosunku do treści i na zasadach określonych w postanowieniach umowy. </w:t>
      </w:r>
    </w:p>
    <w:p w14:paraId="0E9D0AC4" w14:textId="35E011A4" w:rsidR="00336C35" w:rsidRPr="0061422F" w:rsidRDefault="00336C35">
      <w:pPr>
        <w:numPr>
          <w:ilvl w:val="0"/>
          <w:numId w:val="25"/>
        </w:numPr>
        <w:spacing w:after="0" w:line="264" w:lineRule="auto"/>
        <w:jc w:val="both"/>
        <w:rPr>
          <w:rFonts w:cstheme="minorHAnsi"/>
        </w:rPr>
      </w:pPr>
      <w:r w:rsidRPr="0061422F">
        <w:rPr>
          <w:rFonts w:cstheme="minorHAnsi"/>
        </w:rPr>
        <w:t xml:space="preserve">Wzór umowy stanowi </w:t>
      </w:r>
      <w:r w:rsidRPr="00FB1E88">
        <w:rPr>
          <w:rFonts w:cstheme="minorHAnsi"/>
        </w:rPr>
        <w:t xml:space="preserve">załącznik nr </w:t>
      </w:r>
      <w:r w:rsidR="00FB1E88">
        <w:rPr>
          <w:rFonts w:cstheme="minorHAnsi"/>
        </w:rPr>
        <w:t>6</w:t>
      </w:r>
      <w:r w:rsidRPr="0061422F">
        <w:rPr>
          <w:rFonts w:cstheme="minorHAnsi"/>
        </w:rPr>
        <w:t xml:space="preserve"> do Instrukcji Przetargowej. </w:t>
      </w:r>
    </w:p>
    <w:p w14:paraId="5C6CE78E" w14:textId="77777777" w:rsidR="007B494E" w:rsidRPr="0061422F" w:rsidRDefault="007B494E" w:rsidP="00336C35">
      <w:pPr>
        <w:spacing w:line="264" w:lineRule="auto"/>
        <w:jc w:val="both"/>
        <w:rPr>
          <w:rFonts w:cstheme="minorHAnsi"/>
          <w:b/>
          <w:sz w:val="24"/>
          <w:szCs w:val="24"/>
        </w:rPr>
      </w:pPr>
    </w:p>
    <w:p w14:paraId="39B2BA86" w14:textId="2979A9BD" w:rsidR="00336C35" w:rsidRPr="0061422F" w:rsidRDefault="00336C35">
      <w:pPr>
        <w:pStyle w:val="Nagwek10"/>
        <w:keepNext w:val="0"/>
        <w:numPr>
          <w:ilvl w:val="0"/>
          <w:numId w:val="45"/>
        </w:numPr>
        <w:spacing w:after="0"/>
        <w:ind w:left="993" w:right="23"/>
        <w:jc w:val="both"/>
        <w:outlineLvl w:val="9"/>
        <w:rPr>
          <w:rFonts w:asciiTheme="minorHAnsi" w:hAnsiTheme="minorHAnsi" w:cstheme="minorHAnsi"/>
          <w:color w:val="00000A"/>
          <w:sz w:val="22"/>
          <w:szCs w:val="22"/>
        </w:rPr>
      </w:pPr>
      <w:r w:rsidRPr="0061422F">
        <w:rPr>
          <w:rFonts w:asciiTheme="minorHAnsi" w:hAnsiTheme="minorHAnsi" w:cstheme="minorHAnsi"/>
          <w:color w:val="00000A"/>
          <w:sz w:val="22"/>
          <w:szCs w:val="22"/>
        </w:rPr>
        <w:t>Obowiązek informacyjny wynikający z art. 13 RODO w związku</w:t>
      </w:r>
      <w:r w:rsidR="00440305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61422F">
        <w:rPr>
          <w:rFonts w:asciiTheme="minorHAnsi" w:hAnsiTheme="minorHAnsi" w:cstheme="minorHAnsi"/>
          <w:color w:val="00000A"/>
          <w:sz w:val="22"/>
          <w:szCs w:val="22"/>
        </w:rPr>
        <w:t>ze zbieraniem danych osobowych bezpośrednio od osoby fizycznej, której dane dotyczą, w celu związanym z</w:t>
      </w:r>
      <w:r w:rsidR="00D96189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Pr="0061422F">
        <w:rPr>
          <w:rFonts w:asciiTheme="minorHAnsi" w:hAnsiTheme="minorHAnsi" w:cstheme="minorHAnsi"/>
          <w:color w:val="00000A"/>
          <w:sz w:val="22"/>
          <w:szCs w:val="22"/>
        </w:rPr>
        <w:t>postępowaniem o udzielenie zamówienia publicznego</w:t>
      </w:r>
      <w:r w:rsidR="0035638E" w:rsidRPr="0061422F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18AA7ECC" w14:textId="77777777" w:rsidR="00336C35" w:rsidRPr="0061422F" w:rsidRDefault="00336C35" w:rsidP="00336C35">
      <w:pPr>
        <w:pStyle w:val="Standard"/>
        <w:keepNext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FCF22F6" w14:textId="0E552228" w:rsidR="00336C35" w:rsidRPr="0061422F" w:rsidRDefault="00336C35" w:rsidP="00336C35">
      <w:pPr>
        <w:pStyle w:val="Standard"/>
        <w:keepNext w:val="0"/>
        <w:ind w:left="357"/>
        <w:jc w:val="both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sz w:val="22"/>
          <w:szCs w:val="22"/>
          <w:lang w:eastAsia="pl-PL"/>
        </w:rPr>
        <w:t xml:space="preserve">Zgodnie z art. 13 ust. 1 i 2 </w:t>
      </w:r>
      <w:r w:rsidRPr="0061422F">
        <w:rPr>
          <w:rFonts w:asciiTheme="minorHAnsi" w:hAnsiTheme="minorHAnsi" w:cstheme="minorHAnsi"/>
          <w:sz w:val="22"/>
          <w:szCs w:val="22"/>
        </w:rPr>
        <w:t>rozporządzenia Parlamentu Europejskiego i Rady (UE) 2016/679 z dnia 27</w:t>
      </w:r>
      <w:r w:rsidR="00D96189">
        <w:rPr>
          <w:rFonts w:asciiTheme="minorHAnsi" w:hAnsiTheme="minorHAnsi" w:cstheme="minorHAnsi"/>
          <w:sz w:val="22"/>
          <w:szCs w:val="22"/>
        </w:rPr>
        <w:t> </w:t>
      </w:r>
      <w:r w:rsidRPr="0061422F">
        <w:rPr>
          <w:rFonts w:asciiTheme="minorHAnsi" w:hAnsiTheme="minorHAnsi" w:cstheme="minorHAnsi"/>
          <w:sz w:val="22"/>
          <w:szCs w:val="22"/>
        </w:rPr>
        <w:t xml:space="preserve">kwietnia 2016 r. w sprawie ochrony osób fizycznych w związku z przetwarzaniem danych osobowych i w sprawie swobodnego przepływu takich danych oraz uchylenia dyrektywy 95/46/WE (ogólne rozporządzenie o ochronie danych) (Dz. Urz. UE L 119 z dnia 4 maja 2016 r., str. 1), </w:t>
      </w:r>
      <w:r w:rsidRPr="0061422F">
        <w:rPr>
          <w:rFonts w:asciiTheme="minorHAnsi" w:hAnsiTheme="minorHAnsi" w:cstheme="minorHAnsi"/>
          <w:sz w:val="22"/>
          <w:szCs w:val="22"/>
          <w:lang w:eastAsia="pl-PL"/>
        </w:rPr>
        <w:t>dalej „RODO”, informuję, że:</w:t>
      </w:r>
    </w:p>
    <w:p w14:paraId="63AD7188" w14:textId="44051D5F" w:rsidR="00336C35" w:rsidRPr="00440305" w:rsidRDefault="00336C35">
      <w:pPr>
        <w:pStyle w:val="Akapitzlist1"/>
        <w:numPr>
          <w:ilvl w:val="0"/>
          <w:numId w:val="24"/>
        </w:numPr>
        <w:tabs>
          <w:tab w:val="left" w:pos="709"/>
          <w:tab w:val="left" w:pos="2236"/>
        </w:tabs>
        <w:jc w:val="both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color w:val="000000"/>
          <w:sz w:val="22"/>
          <w:szCs w:val="22"/>
        </w:rPr>
        <w:t xml:space="preserve">administratorem Pani/Pana danych osobowych jest </w:t>
      </w:r>
      <w:r w:rsidRPr="0061422F">
        <w:rPr>
          <w:rFonts w:asciiTheme="minorHAnsi" w:hAnsiTheme="minorHAnsi" w:cstheme="minorHAnsi"/>
          <w:sz w:val="22"/>
          <w:szCs w:val="22"/>
        </w:rPr>
        <w:t xml:space="preserve">Międzyzakładowa Spółdzielnia </w:t>
      </w:r>
      <w:r w:rsidRPr="0061422F">
        <w:rPr>
          <w:rFonts w:asciiTheme="minorHAnsi" w:hAnsiTheme="minorHAnsi" w:cstheme="minorHAnsi"/>
          <w:sz w:val="22"/>
          <w:szCs w:val="22"/>
        </w:rPr>
        <w:lastRenderedPageBreak/>
        <w:t>mieszkaniowa Pracowników Służby Zdrowia</w:t>
      </w:r>
      <w:r w:rsidR="00440305">
        <w:rPr>
          <w:rFonts w:asciiTheme="minorHAnsi" w:hAnsiTheme="minorHAnsi" w:cstheme="minorHAnsi"/>
          <w:sz w:val="22"/>
          <w:szCs w:val="22"/>
        </w:rPr>
        <w:t xml:space="preserve">, </w:t>
      </w:r>
      <w:r w:rsidRPr="00440305">
        <w:rPr>
          <w:rFonts w:asciiTheme="minorHAnsi" w:hAnsiTheme="minorHAnsi" w:cstheme="minorHAnsi"/>
          <w:sz w:val="22"/>
          <w:szCs w:val="22"/>
        </w:rPr>
        <w:t xml:space="preserve">adres e-mail: </w:t>
      </w:r>
      <w:hyperlink r:id="rId13" w:history="1">
        <w:r w:rsidRPr="00440305">
          <w:rPr>
            <w:rFonts w:asciiTheme="minorHAnsi" w:hAnsiTheme="minorHAnsi" w:cstheme="minorHAnsi"/>
            <w:sz w:val="22"/>
            <w:szCs w:val="22"/>
          </w:rPr>
          <w:t>msmpsz@poczta.onet.pl</w:t>
        </w:r>
      </w:hyperlink>
    </w:p>
    <w:p w14:paraId="0FE964CC" w14:textId="322C83C4" w:rsidR="00336C35" w:rsidRPr="0061422F" w:rsidRDefault="00336C35">
      <w:pPr>
        <w:pStyle w:val="Akapitzlist1"/>
        <w:numPr>
          <w:ilvl w:val="0"/>
          <w:numId w:val="24"/>
        </w:numPr>
        <w:tabs>
          <w:tab w:val="left" w:pos="709"/>
          <w:tab w:val="left" w:pos="2335"/>
        </w:tabs>
        <w:ind w:left="709"/>
        <w:jc w:val="both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oraz e RODO w celu związanym z postępowaniem o udzielenie zamówienia publicznego pod nazwą: „Budow</w:t>
      </w:r>
      <w:r w:rsidR="007B494E" w:rsidRPr="0061422F">
        <w:rPr>
          <w:rFonts w:asciiTheme="minorHAnsi" w:hAnsiTheme="minorHAnsi" w:cstheme="minorHAnsi"/>
          <w:sz w:val="22"/>
          <w:szCs w:val="22"/>
        </w:rPr>
        <w:t>a</w:t>
      </w:r>
      <w:r w:rsidRPr="0061422F">
        <w:rPr>
          <w:rFonts w:asciiTheme="minorHAnsi" w:hAnsiTheme="minorHAnsi" w:cstheme="minorHAnsi"/>
          <w:sz w:val="22"/>
          <w:szCs w:val="22"/>
        </w:rPr>
        <w:t xml:space="preserve"> budynku mieszkalnego wielorodzinnego</w:t>
      </w:r>
      <w:r w:rsidR="00A25513" w:rsidRPr="0061422F">
        <w:rPr>
          <w:rFonts w:asciiTheme="minorHAnsi" w:hAnsiTheme="minorHAnsi" w:cstheme="minorHAnsi"/>
          <w:sz w:val="22"/>
          <w:szCs w:val="22"/>
        </w:rPr>
        <w:t xml:space="preserve"> wraz z garażami podziemnymi</w:t>
      </w:r>
      <w:r w:rsidRPr="0061422F">
        <w:rPr>
          <w:rFonts w:asciiTheme="minorHAnsi" w:hAnsiTheme="minorHAnsi" w:cstheme="minorHAnsi"/>
          <w:sz w:val="22"/>
          <w:szCs w:val="22"/>
        </w:rPr>
        <w:t xml:space="preserve"> przy ulicy Sikorskiego w</w:t>
      </w:r>
      <w:r w:rsidR="00D96189">
        <w:rPr>
          <w:rFonts w:asciiTheme="minorHAnsi" w:hAnsiTheme="minorHAnsi" w:cstheme="minorHAnsi"/>
          <w:sz w:val="22"/>
          <w:szCs w:val="22"/>
        </w:rPr>
        <w:t> </w:t>
      </w:r>
      <w:r w:rsidRPr="0061422F">
        <w:rPr>
          <w:rFonts w:asciiTheme="minorHAnsi" w:hAnsiTheme="minorHAnsi" w:cstheme="minorHAnsi"/>
          <w:sz w:val="22"/>
          <w:szCs w:val="22"/>
        </w:rPr>
        <w:t>Zamościu”.</w:t>
      </w:r>
    </w:p>
    <w:p w14:paraId="07CC994A" w14:textId="5D1A8EF7" w:rsidR="00336C35" w:rsidRPr="0061422F" w:rsidRDefault="00336C35">
      <w:pPr>
        <w:pStyle w:val="Akapitzlist1"/>
        <w:numPr>
          <w:ilvl w:val="0"/>
          <w:numId w:val="24"/>
        </w:numPr>
        <w:tabs>
          <w:tab w:val="left" w:pos="709"/>
          <w:tab w:val="left" w:pos="2335"/>
        </w:tabs>
        <w:jc w:val="both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odbiorcami </w:t>
      </w:r>
      <w:r w:rsidRPr="0061422F">
        <w:rPr>
          <w:rFonts w:asciiTheme="minorHAnsi" w:hAnsiTheme="minorHAnsi" w:cstheme="minorHAnsi"/>
          <w:color w:val="000000"/>
          <w:sz w:val="22"/>
          <w:szCs w:val="22"/>
        </w:rPr>
        <w:t>Pani/Pana</w:t>
      </w:r>
      <w:r w:rsidRPr="0061422F">
        <w:rPr>
          <w:rFonts w:asciiTheme="minorHAnsi" w:hAnsiTheme="minorHAnsi" w:cstheme="minorHAnsi"/>
          <w:sz w:val="22"/>
          <w:szCs w:val="22"/>
        </w:rPr>
        <w:t xml:space="preserve"> danych osobowych będą osoby lub podmioty, którym udostępniona zostanie dokumentacja postępowania w oparciu o art. 8  oraz art. 96 ust. 3 ustawy Prawo zamówień publicznych oraz osoby lub podmioty, posiadające uprawnienia do kontroli i/lub nadzoru działalności spółdzielczej, w tym projektów współfinansowanych z funduszy Unii Europejskiej,</w:t>
      </w:r>
    </w:p>
    <w:p w14:paraId="4F2161AE" w14:textId="77777777" w:rsidR="00336C35" w:rsidRPr="0061422F" w:rsidRDefault="00336C35">
      <w:pPr>
        <w:pStyle w:val="Akapitzlist1"/>
        <w:numPr>
          <w:ilvl w:val="0"/>
          <w:numId w:val="24"/>
        </w:numPr>
        <w:tabs>
          <w:tab w:val="left" w:pos="709"/>
          <w:tab w:val="left" w:pos="2335"/>
        </w:tabs>
        <w:jc w:val="both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sz w:val="22"/>
          <w:szCs w:val="22"/>
        </w:rPr>
        <w:t>obowiązek podania przez</w:t>
      </w:r>
      <w:r w:rsidRPr="0061422F">
        <w:rPr>
          <w:rFonts w:asciiTheme="minorHAnsi" w:hAnsiTheme="minorHAnsi" w:cstheme="minorHAnsi"/>
          <w:color w:val="000000"/>
          <w:sz w:val="22"/>
          <w:szCs w:val="22"/>
        </w:rPr>
        <w:t xml:space="preserve"> Panią/Pana </w:t>
      </w:r>
      <w:r w:rsidRPr="0061422F">
        <w:rPr>
          <w:rFonts w:asciiTheme="minorHAnsi" w:hAnsiTheme="minorHAnsi" w:cstheme="minorHAnsi"/>
          <w:sz w:val="22"/>
          <w:szCs w:val="22"/>
        </w:rPr>
        <w:t>danych osobowych bezpośrednio Pani/Pana dotyczących jest wymogiem ustawowym określonym w przepisach ustawy Prawo zamówień publicznych, związanym z udziałem w postępowaniu o udzielenie zamówienia publicznego; konsekwencje niepodania określonych danych wynikają z ustawy Prawo zamówień publicznych,</w:t>
      </w:r>
    </w:p>
    <w:p w14:paraId="4EAD3A16" w14:textId="77777777" w:rsidR="00336C35" w:rsidRPr="0061422F" w:rsidRDefault="00336C35">
      <w:pPr>
        <w:pStyle w:val="Akapitzlist1"/>
        <w:numPr>
          <w:ilvl w:val="0"/>
          <w:numId w:val="24"/>
        </w:numPr>
        <w:tabs>
          <w:tab w:val="left" w:pos="709"/>
          <w:tab w:val="left" w:pos="2236"/>
        </w:tabs>
        <w:jc w:val="both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w odniesieniu do </w:t>
      </w:r>
      <w:r w:rsidRPr="0061422F">
        <w:rPr>
          <w:rFonts w:asciiTheme="minorHAnsi" w:hAnsiTheme="minorHAnsi" w:cstheme="minorHAnsi"/>
          <w:color w:val="000000"/>
          <w:sz w:val="22"/>
          <w:szCs w:val="22"/>
        </w:rPr>
        <w:t>Pani/Pana</w:t>
      </w:r>
      <w:r w:rsidRPr="0061422F">
        <w:rPr>
          <w:rFonts w:asciiTheme="minorHAnsi" w:hAnsiTheme="minorHAnsi" w:cstheme="minorHAnsi"/>
          <w:sz w:val="22"/>
          <w:szCs w:val="22"/>
        </w:rPr>
        <w:t xml:space="preserve"> danych osobowych decyzje nie będą podejmowane  w sposób zautomatyzowany, stosowanie do art. 22 RODO,</w:t>
      </w:r>
    </w:p>
    <w:p w14:paraId="669A2AB7" w14:textId="77777777" w:rsidR="00336C35" w:rsidRPr="0061422F" w:rsidRDefault="00336C35" w:rsidP="00336C35">
      <w:pPr>
        <w:pStyle w:val="Akapitzlist1"/>
        <w:tabs>
          <w:tab w:val="left" w:pos="2236"/>
          <w:tab w:val="left" w:pos="2335"/>
        </w:tabs>
        <w:ind w:left="360"/>
        <w:jc w:val="both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      posiada </w:t>
      </w:r>
      <w:r w:rsidRPr="0061422F">
        <w:rPr>
          <w:rFonts w:asciiTheme="minorHAnsi" w:hAnsiTheme="minorHAnsi" w:cstheme="minorHAnsi"/>
          <w:color w:val="000000"/>
          <w:sz w:val="22"/>
          <w:szCs w:val="22"/>
        </w:rPr>
        <w:t>Pani/</w:t>
      </w:r>
      <w:r w:rsidRPr="0061422F">
        <w:rPr>
          <w:rFonts w:asciiTheme="minorHAnsi" w:hAnsiTheme="minorHAnsi" w:cstheme="minorHAnsi"/>
          <w:sz w:val="22"/>
          <w:szCs w:val="22"/>
        </w:rPr>
        <w:t>Pan:</w:t>
      </w:r>
    </w:p>
    <w:p w14:paraId="4365AEAF" w14:textId="77777777" w:rsidR="00336C35" w:rsidRPr="0061422F" w:rsidRDefault="00336C35" w:rsidP="00336C35">
      <w:pPr>
        <w:pStyle w:val="Akapitzlist1"/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- na podstawie art. 15 RODO prawo dostępu do danych osobowych Pani/Pana dotyczących,</w:t>
      </w:r>
    </w:p>
    <w:p w14:paraId="2EEB413F" w14:textId="64E497AF" w:rsidR="00336C35" w:rsidRPr="0061422F" w:rsidRDefault="00336C35" w:rsidP="00336C35">
      <w:pPr>
        <w:pStyle w:val="Akapitzlist1"/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- na podstawie art. 16 RODO prawo do sprostowania Pani/Pana danych osobowych, przy czym skorzystanie z prawa do sprostowania nie może skutkować zmianą wyniku postępowania o</w:t>
      </w:r>
      <w:r w:rsidR="00D96189">
        <w:rPr>
          <w:rFonts w:asciiTheme="minorHAnsi" w:hAnsiTheme="minorHAnsi" w:cstheme="minorHAnsi"/>
          <w:sz w:val="22"/>
          <w:szCs w:val="22"/>
        </w:rPr>
        <w:t> </w:t>
      </w:r>
      <w:r w:rsidRPr="0061422F">
        <w:rPr>
          <w:rFonts w:asciiTheme="minorHAnsi" w:hAnsiTheme="minorHAnsi" w:cstheme="minorHAnsi"/>
          <w:sz w:val="22"/>
          <w:szCs w:val="22"/>
        </w:rPr>
        <w:t>udzielenie zamówienia publicznego ani zmianą postanowień umowy w zakresie niezgodnym z</w:t>
      </w:r>
      <w:r w:rsidR="00D96189">
        <w:rPr>
          <w:rFonts w:asciiTheme="minorHAnsi" w:hAnsiTheme="minorHAnsi" w:cstheme="minorHAnsi"/>
          <w:sz w:val="22"/>
          <w:szCs w:val="22"/>
        </w:rPr>
        <w:t> </w:t>
      </w:r>
      <w:r w:rsidRPr="0061422F">
        <w:rPr>
          <w:rFonts w:asciiTheme="minorHAnsi" w:hAnsiTheme="minorHAnsi" w:cstheme="minorHAnsi"/>
          <w:sz w:val="22"/>
          <w:szCs w:val="22"/>
        </w:rPr>
        <w:t>ustawą Prawo zamówień publicznych oraz nie może naruszać integralności protokołu oraz jego załączników,</w:t>
      </w:r>
    </w:p>
    <w:p w14:paraId="1232E747" w14:textId="77777777" w:rsidR="00336C35" w:rsidRPr="0061422F" w:rsidRDefault="00336C35" w:rsidP="00336C35">
      <w:pPr>
        <w:pStyle w:val="Akapitzlist1"/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-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 </w:t>
      </w:r>
    </w:p>
    <w:p w14:paraId="45DF5D05" w14:textId="77777777" w:rsidR="00336C35" w:rsidRPr="0061422F" w:rsidRDefault="00336C35" w:rsidP="00336C35">
      <w:pPr>
        <w:pStyle w:val="Akapitzlist1"/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- prawo do wniesienia skargi do Prezesa Urzędu Ochrony Danych Osobowych, gdy uzna Pani/Pan, że przetwarzanie danych osobowych Pani/Pana dotyczących narusza przepisy RODO,</w:t>
      </w:r>
    </w:p>
    <w:p w14:paraId="25005492" w14:textId="77777777" w:rsidR="00336C35" w:rsidRPr="0061422F" w:rsidRDefault="00336C35">
      <w:pPr>
        <w:pStyle w:val="Akapitzlist1"/>
        <w:numPr>
          <w:ilvl w:val="0"/>
          <w:numId w:val="24"/>
        </w:numPr>
        <w:tabs>
          <w:tab w:val="left" w:pos="851"/>
          <w:tab w:val="left" w:pos="23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18B93105" w14:textId="77777777" w:rsidR="00336C35" w:rsidRPr="0061422F" w:rsidRDefault="00336C35" w:rsidP="00336C35">
      <w:pPr>
        <w:pStyle w:val="Akapitzlist1"/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- w związku z art. 17 ust. 3 lit. b, d lub e RODO prawo do usunięcia danych osobowych,</w:t>
      </w:r>
    </w:p>
    <w:p w14:paraId="139A4757" w14:textId="77777777" w:rsidR="00336C35" w:rsidRPr="0061422F" w:rsidRDefault="00336C35" w:rsidP="00336C35">
      <w:pPr>
        <w:pStyle w:val="Akapitzlist1"/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- prawo do przenoszenia danych osobowych, o którym mowa w art. 20 RODO,</w:t>
      </w:r>
    </w:p>
    <w:p w14:paraId="20AF82C3" w14:textId="77777777" w:rsidR="00336C35" w:rsidRPr="0061422F" w:rsidRDefault="00336C35" w:rsidP="00336C35">
      <w:pPr>
        <w:pStyle w:val="Akapitzlist1"/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- na podstawie art. 21 RODO prawo sprzeciwu, wobec przetwarzania danych osobowych, gdyż podstawą prawną przetwarzania Pani/Pana danych osobowych jest art. 6 ust. 1 lit. c oraz e RODO.</w:t>
      </w:r>
    </w:p>
    <w:p w14:paraId="48E1A58B" w14:textId="77777777" w:rsidR="00440305" w:rsidRPr="0061422F" w:rsidRDefault="00440305" w:rsidP="00336C35">
      <w:pPr>
        <w:spacing w:line="264" w:lineRule="auto"/>
        <w:jc w:val="both"/>
        <w:rPr>
          <w:rFonts w:cstheme="minorHAnsi"/>
          <w:b/>
          <w:sz w:val="24"/>
          <w:szCs w:val="24"/>
        </w:rPr>
      </w:pPr>
    </w:p>
    <w:p w14:paraId="57100D9D" w14:textId="23C4CDEC" w:rsidR="00336C35" w:rsidRPr="00A243C5" w:rsidRDefault="00336C35" w:rsidP="00336C35">
      <w:pPr>
        <w:spacing w:line="264" w:lineRule="auto"/>
        <w:jc w:val="both"/>
        <w:rPr>
          <w:rFonts w:cstheme="minorHAnsi"/>
          <w:sz w:val="24"/>
          <w:szCs w:val="24"/>
        </w:rPr>
      </w:pPr>
      <w:r w:rsidRPr="00A243C5">
        <w:rPr>
          <w:rFonts w:cstheme="minorHAnsi"/>
          <w:b/>
          <w:sz w:val="24"/>
          <w:szCs w:val="24"/>
        </w:rPr>
        <w:t>ZAŁĄCZNIKI</w:t>
      </w:r>
      <w:r w:rsidRPr="00A243C5">
        <w:rPr>
          <w:rFonts w:cstheme="minorHAnsi"/>
          <w:sz w:val="24"/>
          <w:szCs w:val="24"/>
        </w:rPr>
        <w:t>.</w:t>
      </w:r>
    </w:p>
    <w:p w14:paraId="4CC82CCA" w14:textId="0835C106" w:rsidR="00336C35" w:rsidRPr="00FB1E88" w:rsidRDefault="00336C35" w:rsidP="00A243C5">
      <w:pPr>
        <w:pStyle w:val="Akapitzlist"/>
        <w:numPr>
          <w:ilvl w:val="4"/>
          <w:numId w:val="41"/>
        </w:numPr>
        <w:spacing w:after="0" w:line="240" w:lineRule="auto"/>
        <w:ind w:left="1134" w:hanging="283"/>
        <w:rPr>
          <w:rFonts w:cstheme="minorHAnsi"/>
          <w:iCs/>
        </w:rPr>
      </w:pPr>
      <w:r w:rsidRPr="00FB1E88">
        <w:rPr>
          <w:rFonts w:cstheme="minorHAnsi"/>
          <w:iCs/>
        </w:rPr>
        <w:t xml:space="preserve">Formularz ofertowy – załącznik nr </w:t>
      </w:r>
      <w:r w:rsidR="00A243C5" w:rsidRPr="00FB1E88">
        <w:rPr>
          <w:rFonts w:cstheme="minorHAnsi"/>
          <w:iCs/>
        </w:rPr>
        <w:t>1</w:t>
      </w:r>
    </w:p>
    <w:p w14:paraId="366B2D5B" w14:textId="71E8AA0B" w:rsidR="00336C35" w:rsidRPr="00FB1E88" w:rsidRDefault="00336C35">
      <w:pPr>
        <w:pStyle w:val="Akapitzlist"/>
        <w:numPr>
          <w:ilvl w:val="4"/>
          <w:numId w:val="41"/>
        </w:numPr>
        <w:spacing w:after="0" w:line="240" w:lineRule="auto"/>
        <w:ind w:left="1134"/>
        <w:rPr>
          <w:rFonts w:cstheme="minorHAnsi"/>
          <w:iCs/>
        </w:rPr>
      </w:pPr>
      <w:r w:rsidRPr="00FB1E88">
        <w:rPr>
          <w:rFonts w:cstheme="minorHAnsi"/>
          <w:iCs/>
        </w:rPr>
        <w:t xml:space="preserve">Oświadczenie </w:t>
      </w:r>
      <w:r w:rsidR="00FB1E88" w:rsidRPr="00FB1E88">
        <w:rPr>
          <w:rFonts w:cstheme="minorHAnsi"/>
          <w:iCs/>
        </w:rPr>
        <w:t>Oferenta</w:t>
      </w:r>
      <w:r w:rsidRPr="00FB1E88">
        <w:rPr>
          <w:rFonts w:cstheme="minorHAnsi"/>
          <w:iCs/>
        </w:rPr>
        <w:t xml:space="preserve"> – załącznik nr </w:t>
      </w:r>
      <w:r w:rsidR="00A243C5" w:rsidRPr="00FB1E88">
        <w:rPr>
          <w:rFonts w:cstheme="minorHAnsi"/>
          <w:iCs/>
        </w:rPr>
        <w:t>2</w:t>
      </w:r>
    </w:p>
    <w:p w14:paraId="48B7CC15" w14:textId="239D7FE1" w:rsidR="00336C35" w:rsidRPr="00FB1E88" w:rsidRDefault="00336C35">
      <w:pPr>
        <w:pStyle w:val="Akapitzlist"/>
        <w:numPr>
          <w:ilvl w:val="4"/>
          <w:numId w:val="41"/>
        </w:numPr>
        <w:spacing w:after="0" w:line="240" w:lineRule="auto"/>
        <w:ind w:left="1134"/>
        <w:rPr>
          <w:rFonts w:cstheme="minorHAnsi"/>
          <w:iCs/>
        </w:rPr>
      </w:pPr>
      <w:r w:rsidRPr="00FB1E88">
        <w:rPr>
          <w:rFonts w:cstheme="minorHAnsi"/>
          <w:iCs/>
        </w:rPr>
        <w:t xml:space="preserve">Oświadczenie </w:t>
      </w:r>
      <w:r w:rsidR="00FB1E88" w:rsidRPr="00FB1E88">
        <w:rPr>
          <w:rFonts w:cstheme="minorHAnsi"/>
          <w:iCs/>
        </w:rPr>
        <w:t>Oferenta</w:t>
      </w:r>
      <w:r w:rsidRPr="00FB1E88">
        <w:rPr>
          <w:rFonts w:cstheme="minorHAnsi"/>
          <w:iCs/>
        </w:rPr>
        <w:t xml:space="preserve"> – załącznik nr </w:t>
      </w:r>
      <w:r w:rsidR="00A243C5" w:rsidRPr="00FB1E88">
        <w:rPr>
          <w:rFonts w:cstheme="minorHAnsi"/>
          <w:iCs/>
        </w:rPr>
        <w:t>3</w:t>
      </w:r>
    </w:p>
    <w:p w14:paraId="4E1D1B2B" w14:textId="41B3EB8C" w:rsidR="00336C35" w:rsidRPr="00FB1E88" w:rsidRDefault="00336C35">
      <w:pPr>
        <w:pStyle w:val="Akapitzlist"/>
        <w:numPr>
          <w:ilvl w:val="4"/>
          <w:numId w:val="41"/>
        </w:numPr>
        <w:spacing w:after="0" w:line="240" w:lineRule="auto"/>
        <w:ind w:left="1134"/>
        <w:rPr>
          <w:rFonts w:cstheme="minorHAnsi"/>
          <w:iCs/>
        </w:rPr>
      </w:pPr>
      <w:r w:rsidRPr="00FB1E88">
        <w:rPr>
          <w:rFonts w:cstheme="minorHAnsi"/>
          <w:iCs/>
        </w:rPr>
        <w:t xml:space="preserve">Wykaz </w:t>
      </w:r>
      <w:r w:rsidR="00A243C5" w:rsidRPr="00FB1E88">
        <w:rPr>
          <w:rFonts w:cstheme="minorHAnsi"/>
          <w:iCs/>
        </w:rPr>
        <w:t>robót</w:t>
      </w:r>
      <w:r w:rsidRPr="00FB1E88">
        <w:rPr>
          <w:rFonts w:cstheme="minorHAnsi"/>
          <w:iCs/>
        </w:rPr>
        <w:t xml:space="preserve"> – załącznik nr </w:t>
      </w:r>
      <w:r w:rsidR="00A243C5" w:rsidRPr="00FB1E88">
        <w:rPr>
          <w:rFonts w:cstheme="minorHAnsi"/>
          <w:iCs/>
        </w:rPr>
        <w:t>4</w:t>
      </w:r>
    </w:p>
    <w:p w14:paraId="4DA81CC8" w14:textId="3D725744" w:rsidR="00336C35" w:rsidRPr="00FB1E88" w:rsidRDefault="00336C35">
      <w:pPr>
        <w:pStyle w:val="Akapitzlist"/>
        <w:numPr>
          <w:ilvl w:val="4"/>
          <w:numId w:val="41"/>
        </w:numPr>
        <w:spacing w:after="0" w:line="240" w:lineRule="auto"/>
        <w:ind w:left="1134"/>
        <w:rPr>
          <w:rFonts w:cstheme="minorHAnsi"/>
          <w:iCs/>
        </w:rPr>
      </w:pPr>
      <w:r w:rsidRPr="00FB1E88">
        <w:rPr>
          <w:rFonts w:cstheme="minorHAnsi"/>
          <w:iCs/>
        </w:rPr>
        <w:t xml:space="preserve">Wykaz osób – załącznik nr </w:t>
      </w:r>
      <w:r w:rsidR="00A243C5" w:rsidRPr="00FB1E88">
        <w:rPr>
          <w:rFonts w:cstheme="minorHAnsi"/>
          <w:iCs/>
        </w:rPr>
        <w:t>5</w:t>
      </w:r>
    </w:p>
    <w:p w14:paraId="45650E88" w14:textId="382A9103" w:rsidR="00336C35" w:rsidRPr="00FB1E88" w:rsidRDefault="00336C35">
      <w:pPr>
        <w:pStyle w:val="Akapitzlist"/>
        <w:numPr>
          <w:ilvl w:val="4"/>
          <w:numId w:val="41"/>
        </w:numPr>
        <w:spacing w:after="0" w:line="240" w:lineRule="auto"/>
        <w:ind w:left="1134"/>
        <w:rPr>
          <w:rFonts w:cstheme="minorHAnsi"/>
          <w:iCs/>
        </w:rPr>
      </w:pPr>
      <w:r w:rsidRPr="00FB1E88">
        <w:rPr>
          <w:rFonts w:cstheme="minorHAnsi"/>
          <w:iCs/>
        </w:rPr>
        <w:t xml:space="preserve">Projekt umowy – załącznik nr </w:t>
      </w:r>
      <w:r w:rsidR="00A243C5" w:rsidRPr="00FB1E88">
        <w:rPr>
          <w:rFonts w:cstheme="minorHAnsi"/>
          <w:iCs/>
        </w:rPr>
        <w:t>6</w:t>
      </w:r>
    </w:p>
    <w:p w14:paraId="6EA1EE59" w14:textId="6193F82D" w:rsidR="00A243C5" w:rsidRPr="00FB1E88" w:rsidRDefault="00A243C5">
      <w:pPr>
        <w:pStyle w:val="Akapitzlist"/>
        <w:numPr>
          <w:ilvl w:val="4"/>
          <w:numId w:val="41"/>
        </w:numPr>
        <w:spacing w:after="0" w:line="240" w:lineRule="auto"/>
        <w:ind w:left="1134"/>
        <w:rPr>
          <w:rFonts w:cstheme="minorHAnsi"/>
          <w:iCs/>
        </w:rPr>
      </w:pPr>
      <w:r w:rsidRPr="00FB1E88">
        <w:rPr>
          <w:rFonts w:cstheme="minorHAnsi"/>
          <w:iCs/>
        </w:rPr>
        <w:t>Opis Przedmiotu Zamówienia</w:t>
      </w:r>
    </w:p>
    <w:p w14:paraId="63E316A5" w14:textId="04A4CD56" w:rsidR="00A243C5" w:rsidRPr="00FB1E88" w:rsidRDefault="00A243C5">
      <w:pPr>
        <w:pStyle w:val="Akapitzlist"/>
        <w:numPr>
          <w:ilvl w:val="4"/>
          <w:numId w:val="41"/>
        </w:numPr>
        <w:spacing w:after="0" w:line="240" w:lineRule="auto"/>
        <w:ind w:left="1134"/>
        <w:rPr>
          <w:rFonts w:cstheme="minorHAnsi"/>
          <w:iCs/>
        </w:rPr>
      </w:pPr>
      <w:r w:rsidRPr="00FB1E88">
        <w:rPr>
          <w:rFonts w:cstheme="minorHAnsi"/>
          <w:iCs/>
        </w:rPr>
        <w:t>Regulamin Udzielania Zamówień</w:t>
      </w:r>
    </w:p>
    <w:p w14:paraId="0C0906D8" w14:textId="10BC8FF1" w:rsidR="00336C35" w:rsidRPr="00FB1E88" w:rsidRDefault="00A243C5" w:rsidP="009619F7">
      <w:pPr>
        <w:pStyle w:val="Akapitzlist"/>
        <w:numPr>
          <w:ilvl w:val="4"/>
          <w:numId w:val="41"/>
        </w:numPr>
        <w:spacing w:after="0" w:line="240" w:lineRule="auto"/>
        <w:ind w:left="1134"/>
        <w:rPr>
          <w:rFonts w:cstheme="minorHAnsi"/>
          <w:iCs/>
        </w:rPr>
      </w:pPr>
      <w:r w:rsidRPr="00FB1E88">
        <w:rPr>
          <w:rFonts w:cstheme="minorHAnsi"/>
          <w:iCs/>
        </w:rPr>
        <w:t xml:space="preserve">Dokumentacja techniczna </w:t>
      </w:r>
    </w:p>
    <w:sectPr w:rsidR="00336C35" w:rsidRPr="00FB1E88" w:rsidSect="000D1625">
      <w:headerReference w:type="default" r:id="rId14"/>
      <w:footerReference w:type="default" r:id="rId15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wona" w:date="2023-05-09T15:25:00Z" w:initials="I">
    <w:p w14:paraId="3A0D174E" w14:textId="262FD252" w:rsidR="008D5A13" w:rsidRDefault="008D5A13">
      <w:pPr>
        <w:pStyle w:val="Tekstkomentarza"/>
      </w:pPr>
      <w:r>
        <w:rPr>
          <w:rStyle w:val="Odwoaniedokomentarza"/>
        </w:rPr>
        <w:annotationRef/>
      </w:r>
      <w:r>
        <w:t>Jak w umowie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0D17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4E453" w16cex:dateUtc="2023-05-09T1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0D174E" w16cid:durableId="2804E4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7A43" w14:textId="77777777" w:rsidR="00653CC5" w:rsidRDefault="00653CC5" w:rsidP="00592221">
      <w:pPr>
        <w:spacing w:after="0" w:line="240" w:lineRule="auto"/>
      </w:pPr>
      <w:r>
        <w:separator/>
      </w:r>
    </w:p>
  </w:endnote>
  <w:endnote w:type="continuationSeparator" w:id="0">
    <w:p w14:paraId="6CB36F48" w14:textId="77777777" w:rsidR="00653CC5" w:rsidRDefault="00653CC5" w:rsidP="0059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0122239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52D86CA" w14:textId="2030CAD0" w:rsidR="00250190" w:rsidRPr="005879AB" w:rsidRDefault="00250190" w:rsidP="00127DF2">
        <w:pPr>
          <w:pStyle w:val="Stopka"/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5879AB"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E4211D8" wp14:editId="07B35713">
                  <wp:simplePos x="0" y="0"/>
                  <wp:positionH relativeFrom="column">
                    <wp:posOffset>-328295</wp:posOffset>
                  </wp:positionH>
                  <wp:positionV relativeFrom="paragraph">
                    <wp:posOffset>-15240</wp:posOffset>
                  </wp:positionV>
                  <wp:extent cx="1828800" cy="1828800"/>
                  <wp:effectExtent l="0" t="57150" r="17145" b="61595"/>
                  <wp:wrapTight wrapText="bothSides">
                    <wp:wrapPolygon edited="0">
                      <wp:start x="473" y="45"/>
                      <wp:lineTo x="662" y="18000"/>
                      <wp:lineTo x="16774" y="21991"/>
                      <wp:lineTo x="20704" y="21055"/>
                      <wp:lineTo x="20993" y="-1709"/>
                      <wp:lineTo x="4403" y="-890"/>
                      <wp:lineTo x="473" y="45"/>
                    </wp:wrapPolygon>
                  </wp:wrapTight>
                  <wp:docPr id="1" name="Pole tekstow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rot="376565"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2031F2" w14:textId="77777777" w:rsidR="00250190" w:rsidRPr="002E2CAF" w:rsidRDefault="00250190" w:rsidP="002E2CAF">
                              <w:pPr>
                                <w:pStyle w:val="Poufne"/>
                                <w:rPr>
                                  <w:rFonts w:ascii="PT Serif" w:hAnsi="PT Serif"/>
                                  <w:b w:val="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  <a:scene3d>
                            <a:camera prst="orthographicFront"/>
                            <a:lightRig rig="harsh" dir="t"/>
                          </a:scene3d>
                          <a:sp3d extrusionH="57150" prstMaterial="matte">
                            <a:bevelT w="63500" h="12700" prst="angle"/>
                            <a:contourClr>
                              <a:schemeClr val="bg1">
                                <a:lumMod val="65000"/>
                              </a:schemeClr>
                            </a:contourClr>
                          </a:sp3d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E4211D8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" o:spid="_x0000_s1026" type="#_x0000_t202" style="position:absolute;left:0;text-align:left;margin-left:-25.85pt;margin-top:-1.2pt;width:2in;height:2in;rotation:411309fd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" filled="f" stroked="f">
                  <v:textbox style="mso-fit-shape-to-text:t">
                    <w:txbxContent>
                      <w:p w14:paraId="062031F2" w14:textId="77777777" w:rsidR="00250190" w:rsidRPr="002E2CAF" w:rsidRDefault="00250190" w:rsidP="002E2CAF">
                        <w:pPr>
                          <w:pStyle w:val="Poufne"/>
                          <w:rPr>
                            <w:rFonts w:ascii="PT Serif" w:hAnsi="PT Serif"/>
                            <w:b w:val="0"/>
                          </w:rPr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Pr="005879AB">
          <w:rPr>
            <w:rFonts w:eastAsiaTheme="minorEastAsia" w:cs="Times New Roman"/>
            <w:sz w:val="20"/>
            <w:szCs w:val="20"/>
          </w:rPr>
          <w:fldChar w:fldCharType="begin"/>
        </w:r>
        <w:r w:rsidRPr="005879AB">
          <w:rPr>
            <w:sz w:val="20"/>
            <w:szCs w:val="20"/>
          </w:rPr>
          <w:instrText>PAGE    \* MERGEFORMAT</w:instrText>
        </w:r>
        <w:r w:rsidRPr="005879AB">
          <w:rPr>
            <w:rFonts w:eastAsiaTheme="minorEastAsia" w:cs="Times New Roman"/>
            <w:sz w:val="20"/>
            <w:szCs w:val="20"/>
          </w:rPr>
          <w:fldChar w:fldCharType="separate"/>
        </w:r>
        <w:r w:rsidRPr="005879AB">
          <w:rPr>
            <w:rFonts w:asciiTheme="majorHAnsi" w:eastAsiaTheme="majorEastAsia" w:hAnsiTheme="majorHAnsi" w:cstheme="majorBidi"/>
            <w:noProof/>
            <w:sz w:val="20"/>
            <w:szCs w:val="20"/>
          </w:rPr>
          <w:t>7</w:t>
        </w:r>
        <w:r w:rsidRPr="005879A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7E98C5E0" w14:textId="77777777" w:rsidR="00250190" w:rsidRDefault="00250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4406B" w14:textId="77777777" w:rsidR="00653CC5" w:rsidRDefault="00653CC5" w:rsidP="00592221">
      <w:pPr>
        <w:spacing w:after="0" w:line="240" w:lineRule="auto"/>
      </w:pPr>
      <w:r>
        <w:separator/>
      </w:r>
    </w:p>
  </w:footnote>
  <w:footnote w:type="continuationSeparator" w:id="0">
    <w:p w14:paraId="24772E51" w14:textId="77777777" w:rsidR="00653CC5" w:rsidRDefault="00653CC5" w:rsidP="0059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0E99" w14:textId="77777777" w:rsidR="00C17927" w:rsidRPr="00C17927" w:rsidRDefault="00C17927" w:rsidP="00C17927">
    <w:pPr>
      <w:pStyle w:val="Nagwek"/>
      <w:jc w:val="right"/>
      <w:rPr>
        <w:i/>
        <w:iCs/>
        <w:color w:val="2F5496" w:themeColor="accent5" w:themeShade="BF"/>
      </w:rPr>
    </w:pPr>
    <w:bookmarkStart w:id="1" w:name="_Hlk107558021"/>
    <w:r w:rsidRPr="00C17927">
      <w:rPr>
        <w:i/>
        <w:iCs/>
        <w:color w:val="2F5496" w:themeColor="accent5" w:themeShade="BF"/>
      </w:rPr>
      <w:t xml:space="preserve">Instrukcja przetargowa </w:t>
    </w:r>
  </w:p>
  <w:p w14:paraId="0E4E0400" w14:textId="4BE2C963" w:rsidR="00F76444" w:rsidRPr="00F76444" w:rsidRDefault="00F76444" w:rsidP="00F76444">
    <w:pPr>
      <w:widowControl w:val="0"/>
      <w:spacing w:after="240" w:line="240" w:lineRule="auto"/>
      <w:jc w:val="both"/>
      <w:rPr>
        <w:rFonts w:cstheme="minorHAnsi"/>
        <w:b/>
        <w:sz w:val="24"/>
        <w:szCs w:val="24"/>
      </w:rPr>
    </w:pP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437D"/>
    <w:multiLevelType w:val="hybridMultilevel"/>
    <w:tmpl w:val="CCB2589E"/>
    <w:lvl w:ilvl="0" w:tplc="233AB74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108896C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2C29C5"/>
    <w:multiLevelType w:val="hybridMultilevel"/>
    <w:tmpl w:val="57E8B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D4FA1"/>
    <w:multiLevelType w:val="multilevel"/>
    <w:tmpl w:val="AAC61E0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28"/>
        <w:szCs w:val="32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sz w:val="24"/>
        <w:szCs w:val="28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0602B9"/>
    <w:multiLevelType w:val="hybridMultilevel"/>
    <w:tmpl w:val="59EE86FC"/>
    <w:lvl w:ilvl="0" w:tplc="155E05EA">
      <w:start w:val="1"/>
      <w:numFmt w:val="lowerLetter"/>
      <w:lvlText w:val="%1)"/>
      <w:lvlJc w:val="left"/>
      <w:pPr>
        <w:ind w:left="108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F188C"/>
    <w:multiLevelType w:val="hybridMultilevel"/>
    <w:tmpl w:val="F92A45A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112C686A"/>
    <w:multiLevelType w:val="hybridMultilevel"/>
    <w:tmpl w:val="50204B48"/>
    <w:lvl w:ilvl="0" w:tplc="337A4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71885C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E98"/>
    <w:multiLevelType w:val="hybridMultilevel"/>
    <w:tmpl w:val="DF742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B3D71"/>
    <w:multiLevelType w:val="multilevel"/>
    <w:tmpl w:val="CF42AAC8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Arial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4AC2BF2"/>
    <w:multiLevelType w:val="multilevel"/>
    <w:tmpl w:val="A4F028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u w:val="none"/>
      </w:rPr>
    </w:lvl>
    <w:lvl w:ilvl="1">
      <w:start w:val="16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14E677A6"/>
    <w:multiLevelType w:val="hybridMultilevel"/>
    <w:tmpl w:val="DAF47F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6FC6F77"/>
    <w:multiLevelType w:val="hybridMultilevel"/>
    <w:tmpl w:val="1108A0C2"/>
    <w:lvl w:ilvl="0" w:tplc="DD38721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BA7F9D"/>
    <w:multiLevelType w:val="hybridMultilevel"/>
    <w:tmpl w:val="B486F41E"/>
    <w:lvl w:ilvl="0" w:tplc="A4AA83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11ADE"/>
    <w:multiLevelType w:val="hybridMultilevel"/>
    <w:tmpl w:val="17686AFA"/>
    <w:lvl w:ilvl="0" w:tplc="8B5E35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C554DE"/>
    <w:multiLevelType w:val="hybridMultilevel"/>
    <w:tmpl w:val="3342DA28"/>
    <w:lvl w:ilvl="0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14" w15:restartNumberingAfterBreak="0">
    <w:nsid w:val="279A6AE8"/>
    <w:multiLevelType w:val="hybridMultilevel"/>
    <w:tmpl w:val="289C440A"/>
    <w:lvl w:ilvl="0" w:tplc="7FCA0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C30A8"/>
    <w:multiLevelType w:val="hybridMultilevel"/>
    <w:tmpl w:val="AFA6F7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F144C4B"/>
    <w:multiLevelType w:val="hybridMultilevel"/>
    <w:tmpl w:val="4ED6E00E"/>
    <w:lvl w:ilvl="0" w:tplc="A2D67E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9BF80898">
      <w:start w:val="8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518EC26">
      <w:start w:val="1"/>
      <w:numFmt w:val="decimal"/>
      <w:lvlText w:val="%5)"/>
      <w:lvlJc w:val="left"/>
      <w:pPr>
        <w:ind w:left="4170" w:hanging="57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10D0EBA"/>
    <w:multiLevelType w:val="hybridMultilevel"/>
    <w:tmpl w:val="2FA2D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C5BB9"/>
    <w:multiLevelType w:val="multilevel"/>
    <w:tmpl w:val="373EB47C"/>
    <w:styleLink w:val="WWNum6"/>
    <w:lvl w:ilvl="0">
      <w:start w:val="1"/>
      <w:numFmt w:val="lowerLetter"/>
      <w:lvlText w:val="%1)"/>
      <w:lvlJc w:val="left"/>
      <w:pPr>
        <w:ind w:left="1080" w:hanging="360"/>
      </w:pPr>
      <w:rPr>
        <w:rFonts w:cs="Arial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6F63B2D"/>
    <w:multiLevelType w:val="hybridMultilevel"/>
    <w:tmpl w:val="AC944C8A"/>
    <w:lvl w:ilvl="0" w:tplc="8B5E35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FFFFFFFF">
      <w:start w:val="8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decimal"/>
      <w:lvlText w:val="%5)"/>
      <w:lvlJc w:val="left"/>
      <w:pPr>
        <w:ind w:left="4170" w:hanging="57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9762E0D"/>
    <w:multiLevelType w:val="hybridMultilevel"/>
    <w:tmpl w:val="03D092B2"/>
    <w:lvl w:ilvl="0" w:tplc="7FCA0A0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3BE913BB"/>
    <w:multiLevelType w:val="multilevel"/>
    <w:tmpl w:val="4A201558"/>
    <w:styleLink w:val="WWNum7"/>
    <w:lvl w:ilvl="0">
      <w:start w:val="1"/>
      <w:numFmt w:val="lowerLetter"/>
      <w:lvlText w:val="%1)"/>
      <w:lvlJc w:val="left"/>
      <w:pPr>
        <w:ind w:left="5007" w:hanging="360"/>
      </w:pPr>
    </w:lvl>
    <w:lvl w:ilvl="1">
      <w:start w:val="1"/>
      <w:numFmt w:val="lowerLetter"/>
      <w:lvlText w:val="%2."/>
      <w:lvlJc w:val="left"/>
      <w:pPr>
        <w:ind w:left="5727" w:hanging="360"/>
      </w:pPr>
    </w:lvl>
    <w:lvl w:ilvl="2">
      <w:start w:val="1"/>
      <w:numFmt w:val="lowerRoman"/>
      <w:lvlText w:val="%1.%2.%3."/>
      <w:lvlJc w:val="right"/>
      <w:pPr>
        <w:ind w:left="6447" w:hanging="180"/>
      </w:pPr>
    </w:lvl>
    <w:lvl w:ilvl="3">
      <w:start w:val="1"/>
      <w:numFmt w:val="decimal"/>
      <w:lvlText w:val="%1.%2.%3.%4."/>
      <w:lvlJc w:val="left"/>
      <w:pPr>
        <w:ind w:left="7167" w:hanging="360"/>
      </w:pPr>
    </w:lvl>
    <w:lvl w:ilvl="4">
      <w:start w:val="1"/>
      <w:numFmt w:val="lowerLetter"/>
      <w:lvlText w:val="%1.%2.%3.%4.%5."/>
      <w:lvlJc w:val="left"/>
      <w:pPr>
        <w:ind w:left="7887" w:hanging="360"/>
      </w:pPr>
    </w:lvl>
    <w:lvl w:ilvl="5">
      <w:start w:val="1"/>
      <w:numFmt w:val="lowerRoman"/>
      <w:lvlText w:val="%1.%2.%3.%4.%5.%6."/>
      <w:lvlJc w:val="right"/>
      <w:pPr>
        <w:ind w:left="8607" w:hanging="180"/>
      </w:pPr>
    </w:lvl>
    <w:lvl w:ilvl="6">
      <w:start w:val="1"/>
      <w:numFmt w:val="decimal"/>
      <w:lvlText w:val="%1.%2.%3.%4.%5.%6.%7."/>
      <w:lvlJc w:val="left"/>
      <w:pPr>
        <w:ind w:left="9327" w:hanging="360"/>
      </w:pPr>
    </w:lvl>
    <w:lvl w:ilvl="7">
      <w:start w:val="1"/>
      <w:numFmt w:val="lowerLetter"/>
      <w:lvlText w:val="%1.%2.%3.%4.%5.%6.%7.%8."/>
      <w:lvlJc w:val="left"/>
      <w:pPr>
        <w:ind w:left="10047" w:hanging="360"/>
      </w:pPr>
    </w:lvl>
    <w:lvl w:ilvl="8">
      <w:start w:val="1"/>
      <w:numFmt w:val="lowerRoman"/>
      <w:lvlText w:val="%1.%2.%3.%4.%5.%6.%7.%8.%9."/>
      <w:lvlJc w:val="right"/>
      <w:pPr>
        <w:ind w:left="10767" w:hanging="180"/>
      </w:pPr>
    </w:lvl>
  </w:abstractNum>
  <w:abstractNum w:abstractNumId="22" w15:restartNumberingAfterBreak="0">
    <w:nsid w:val="3D45500B"/>
    <w:multiLevelType w:val="hybridMultilevel"/>
    <w:tmpl w:val="65DE92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28940BBA">
      <w:start w:val="1"/>
      <w:numFmt w:val="decimal"/>
      <w:lvlText w:val="%5."/>
      <w:lvlJc w:val="left"/>
      <w:pPr>
        <w:ind w:left="3960" w:hanging="360"/>
      </w:pPr>
      <w:rPr>
        <w:rFonts w:asciiTheme="minorHAnsi" w:eastAsiaTheme="minorHAns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0F686B"/>
    <w:multiLevelType w:val="hybridMultilevel"/>
    <w:tmpl w:val="4FA4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6684E"/>
    <w:multiLevelType w:val="multilevel"/>
    <w:tmpl w:val="716A53F4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9F04F11"/>
    <w:multiLevelType w:val="hybridMultilevel"/>
    <w:tmpl w:val="819A8DB8"/>
    <w:lvl w:ilvl="0" w:tplc="8B5E355A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8B5E355A">
      <w:start w:val="1"/>
      <w:numFmt w:val="decimal"/>
      <w:lvlText w:val="%4."/>
      <w:lvlJc w:val="left"/>
      <w:pPr>
        <w:ind w:left="3585" w:hanging="360"/>
      </w:pPr>
      <w:rPr>
        <w:rFonts w:hint="default"/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531E68D7"/>
    <w:multiLevelType w:val="hybridMultilevel"/>
    <w:tmpl w:val="B822941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75C2B0F"/>
    <w:multiLevelType w:val="multilevel"/>
    <w:tmpl w:val="3A009D3E"/>
    <w:styleLink w:val="WWNum30"/>
    <w:lvl w:ilvl="0">
      <w:numFmt w:val="bullet"/>
      <w:lvlText w:val=""/>
      <w:lvlJc w:val="left"/>
      <w:pPr>
        <w:ind w:left="1428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8" w15:restartNumberingAfterBreak="0">
    <w:nsid w:val="5845269F"/>
    <w:multiLevelType w:val="hybridMultilevel"/>
    <w:tmpl w:val="6E1C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B7209"/>
    <w:multiLevelType w:val="hybridMultilevel"/>
    <w:tmpl w:val="4D70167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58E5057D"/>
    <w:multiLevelType w:val="hybridMultilevel"/>
    <w:tmpl w:val="65666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F174E"/>
    <w:multiLevelType w:val="hybridMultilevel"/>
    <w:tmpl w:val="866AEF98"/>
    <w:lvl w:ilvl="0" w:tplc="350A323E">
      <w:start w:val="1"/>
      <w:numFmt w:val="decimal"/>
      <w:lvlText w:val="%1."/>
      <w:lvlJc w:val="left"/>
      <w:pPr>
        <w:ind w:left="86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E953FDB"/>
    <w:multiLevelType w:val="hybridMultilevel"/>
    <w:tmpl w:val="FC32D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93CD4"/>
    <w:multiLevelType w:val="multilevel"/>
    <w:tmpl w:val="82020EA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4" w15:restartNumberingAfterBreak="0">
    <w:nsid w:val="612C0F5D"/>
    <w:multiLevelType w:val="multilevel"/>
    <w:tmpl w:val="3E6ACAE0"/>
    <w:styleLink w:val="WWNum3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  <w:b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Arial"/>
        <w:b w:val="0"/>
        <w:u w:val="single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eastAsia="Times New Roman" w:cs="Arial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Times New Roman" w:cs="Arial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eastAsia="Times New Roman" w:cs="Arial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cs="Arial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eastAsia="Times New Roman" w:cs="Arial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eastAsia="Times New Roman" w:cs="Arial"/>
        <w:b w:val="0"/>
        <w:u w:val="single"/>
      </w:rPr>
    </w:lvl>
  </w:abstractNum>
  <w:abstractNum w:abstractNumId="35" w15:restartNumberingAfterBreak="0">
    <w:nsid w:val="62B34AA1"/>
    <w:multiLevelType w:val="hybridMultilevel"/>
    <w:tmpl w:val="88CEE9E4"/>
    <w:lvl w:ilvl="0" w:tplc="DF1E14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4740A76"/>
    <w:multiLevelType w:val="hybridMultilevel"/>
    <w:tmpl w:val="0F8A7216"/>
    <w:lvl w:ilvl="0" w:tplc="5A44668E">
      <w:start w:val="1"/>
      <w:numFmt w:val="lowerLetter"/>
      <w:lvlText w:val="%1."/>
      <w:lvlJc w:val="left"/>
      <w:pPr>
        <w:ind w:left="899" w:hanging="360"/>
      </w:pPr>
      <w:rPr>
        <w:rFonts w:ascii="Arial" w:eastAsiaTheme="minorHAnsi" w:hAnsi="Arial" w:cs="Arial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vertAlign w:val="baseline"/>
      </w:rPr>
    </w:lvl>
    <w:lvl w:ilvl="1" w:tplc="FFFFFFFF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7" w15:restartNumberingAfterBreak="0">
    <w:nsid w:val="6E950D95"/>
    <w:multiLevelType w:val="hybridMultilevel"/>
    <w:tmpl w:val="7DC80520"/>
    <w:lvl w:ilvl="0" w:tplc="F78A27CE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821AFF"/>
    <w:multiLevelType w:val="hybridMultilevel"/>
    <w:tmpl w:val="83061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058E0"/>
    <w:multiLevelType w:val="multilevel"/>
    <w:tmpl w:val="87786E12"/>
    <w:styleLink w:val="WWNum17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0" w15:restartNumberingAfterBreak="0">
    <w:nsid w:val="731B3131"/>
    <w:multiLevelType w:val="multilevel"/>
    <w:tmpl w:val="E8D28792"/>
    <w:lvl w:ilvl="0">
      <w:start w:val="1"/>
      <w:numFmt w:val="lowerLetter"/>
      <w:lvlText w:val="%1)"/>
      <w:lvlJc w:val="left"/>
      <w:pPr>
        <w:ind w:left="1080" w:hanging="360"/>
      </w:pPr>
      <w:rPr>
        <w:rFonts w:cs="Arial"/>
        <w:b w:val="0"/>
        <w:sz w:val="22"/>
        <w:szCs w:val="22"/>
        <w:lang w:eastAsia="pl-PL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3597325"/>
    <w:multiLevelType w:val="hybridMultilevel"/>
    <w:tmpl w:val="69B4B4C4"/>
    <w:lvl w:ilvl="0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42" w15:restartNumberingAfterBreak="0">
    <w:nsid w:val="737B02ED"/>
    <w:multiLevelType w:val="hybridMultilevel"/>
    <w:tmpl w:val="F418DA18"/>
    <w:lvl w:ilvl="0" w:tplc="B6D6E8F4">
      <w:start w:val="1"/>
      <w:numFmt w:val="decimal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3E143EA"/>
    <w:multiLevelType w:val="multilevel"/>
    <w:tmpl w:val="6BC4964A"/>
    <w:styleLink w:val="WWNum31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4" w15:restartNumberingAfterBreak="0">
    <w:nsid w:val="7AFC56E5"/>
    <w:multiLevelType w:val="hybridMultilevel"/>
    <w:tmpl w:val="34ECC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895363">
    <w:abstractNumId w:val="5"/>
  </w:num>
  <w:num w:numId="2" w16cid:durableId="1285967366">
    <w:abstractNumId w:val="8"/>
  </w:num>
  <w:num w:numId="3" w16cid:durableId="574242093">
    <w:abstractNumId w:val="2"/>
  </w:num>
  <w:num w:numId="4" w16cid:durableId="1432359805">
    <w:abstractNumId w:val="27"/>
  </w:num>
  <w:num w:numId="5" w16cid:durableId="1353264405">
    <w:abstractNumId w:val="43"/>
  </w:num>
  <w:num w:numId="6" w16cid:durableId="1139110169">
    <w:abstractNumId w:val="24"/>
  </w:num>
  <w:num w:numId="7" w16cid:durableId="1224633409">
    <w:abstractNumId w:val="24"/>
  </w:num>
  <w:num w:numId="8" w16cid:durableId="2091613046">
    <w:abstractNumId w:val="28"/>
  </w:num>
  <w:num w:numId="9" w16cid:durableId="767581841">
    <w:abstractNumId w:val="12"/>
  </w:num>
  <w:num w:numId="10" w16cid:durableId="146866780">
    <w:abstractNumId w:val="42"/>
  </w:num>
  <w:num w:numId="11" w16cid:durableId="2120643074">
    <w:abstractNumId w:val="10"/>
  </w:num>
  <w:num w:numId="12" w16cid:durableId="924412853">
    <w:abstractNumId w:val="0"/>
  </w:num>
  <w:num w:numId="13" w16cid:durableId="211231546">
    <w:abstractNumId w:val="9"/>
  </w:num>
  <w:num w:numId="14" w16cid:durableId="907107529">
    <w:abstractNumId w:val="16"/>
  </w:num>
  <w:num w:numId="15" w16cid:durableId="1880431130">
    <w:abstractNumId w:val="4"/>
  </w:num>
  <w:num w:numId="16" w16cid:durableId="1783761740">
    <w:abstractNumId w:val="41"/>
  </w:num>
  <w:num w:numId="17" w16cid:durableId="773474956">
    <w:abstractNumId w:val="13"/>
  </w:num>
  <w:num w:numId="18" w16cid:durableId="845288446">
    <w:abstractNumId w:val="36"/>
  </w:num>
  <w:num w:numId="19" w16cid:durableId="636687674">
    <w:abstractNumId w:val="33"/>
  </w:num>
  <w:num w:numId="20" w16cid:durableId="965039485">
    <w:abstractNumId w:val="39"/>
  </w:num>
  <w:num w:numId="21" w16cid:durableId="2037585382">
    <w:abstractNumId w:val="11"/>
  </w:num>
  <w:num w:numId="22" w16cid:durableId="883758710">
    <w:abstractNumId w:val="29"/>
  </w:num>
  <w:num w:numId="23" w16cid:durableId="479267952">
    <w:abstractNumId w:val="20"/>
  </w:num>
  <w:num w:numId="24" w16cid:durableId="1556160812">
    <w:abstractNumId w:val="14"/>
  </w:num>
  <w:num w:numId="25" w16cid:durableId="185095521">
    <w:abstractNumId w:val="35"/>
  </w:num>
  <w:num w:numId="26" w16cid:durableId="342898967">
    <w:abstractNumId w:val="7"/>
  </w:num>
  <w:num w:numId="27" w16cid:durableId="729621245">
    <w:abstractNumId w:val="18"/>
  </w:num>
  <w:num w:numId="28" w16cid:durableId="93937087">
    <w:abstractNumId w:val="21"/>
  </w:num>
  <w:num w:numId="29" w16cid:durableId="1231042198">
    <w:abstractNumId w:val="34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  <w:bCs/>
        </w:rPr>
      </w:lvl>
    </w:lvlOverride>
  </w:num>
  <w:num w:numId="30" w16cid:durableId="976299009">
    <w:abstractNumId w:val="18"/>
    <w:lvlOverride w:ilvl="0">
      <w:startOverride w:val="1"/>
    </w:lvlOverride>
  </w:num>
  <w:num w:numId="31" w16cid:durableId="2006586108">
    <w:abstractNumId w:val="40"/>
  </w:num>
  <w:num w:numId="32" w16cid:durableId="1823546764">
    <w:abstractNumId w:val="34"/>
  </w:num>
  <w:num w:numId="33" w16cid:durableId="1783957671">
    <w:abstractNumId w:val="17"/>
  </w:num>
  <w:num w:numId="34" w16cid:durableId="941301640">
    <w:abstractNumId w:val="32"/>
  </w:num>
  <w:num w:numId="35" w16cid:durableId="663047062">
    <w:abstractNumId w:val="1"/>
  </w:num>
  <w:num w:numId="36" w16cid:durableId="230849472">
    <w:abstractNumId w:val="30"/>
  </w:num>
  <w:num w:numId="37" w16cid:durableId="1803113454">
    <w:abstractNumId w:val="6"/>
  </w:num>
  <w:num w:numId="38" w16cid:durableId="1234392934">
    <w:abstractNumId w:val="23"/>
  </w:num>
  <w:num w:numId="39" w16cid:durableId="1005980952">
    <w:abstractNumId w:val="44"/>
  </w:num>
  <w:num w:numId="40" w16cid:durableId="1297685435">
    <w:abstractNumId w:val="3"/>
  </w:num>
  <w:num w:numId="41" w16cid:durableId="438113175">
    <w:abstractNumId w:val="22"/>
  </w:num>
  <w:num w:numId="42" w16cid:durableId="104615516">
    <w:abstractNumId w:val="26"/>
  </w:num>
  <w:num w:numId="43" w16cid:durableId="1549679234">
    <w:abstractNumId w:val="25"/>
  </w:num>
  <w:num w:numId="44" w16cid:durableId="1301228452">
    <w:abstractNumId w:val="15"/>
  </w:num>
  <w:num w:numId="45" w16cid:durableId="188417003">
    <w:abstractNumId w:val="37"/>
  </w:num>
  <w:num w:numId="46" w16cid:durableId="2087610242">
    <w:abstractNumId w:val="31"/>
  </w:num>
  <w:num w:numId="47" w16cid:durableId="2009597917">
    <w:abstractNumId w:val="19"/>
  </w:num>
  <w:num w:numId="48" w16cid:durableId="1302223098">
    <w:abstractNumId w:val="38"/>
  </w:num>
  <w:numIdMacAtCleanup w:val="4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wona">
    <w15:presenceInfo w15:providerId="None" w15:userId="Iwo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92"/>
    <w:rsid w:val="000058A9"/>
    <w:rsid w:val="00013AC6"/>
    <w:rsid w:val="00020B00"/>
    <w:rsid w:val="00020FF1"/>
    <w:rsid w:val="00021866"/>
    <w:rsid w:val="00023AFE"/>
    <w:rsid w:val="000352FD"/>
    <w:rsid w:val="000404FF"/>
    <w:rsid w:val="00044C03"/>
    <w:rsid w:val="0006125D"/>
    <w:rsid w:val="00081E1C"/>
    <w:rsid w:val="00086155"/>
    <w:rsid w:val="000A3CB0"/>
    <w:rsid w:val="000B6DEA"/>
    <w:rsid w:val="000C2A8D"/>
    <w:rsid w:val="000D1625"/>
    <w:rsid w:val="000D6A5A"/>
    <w:rsid w:val="000F0B20"/>
    <w:rsid w:val="00111EE0"/>
    <w:rsid w:val="0011623E"/>
    <w:rsid w:val="00127DF2"/>
    <w:rsid w:val="0013048C"/>
    <w:rsid w:val="00136F6C"/>
    <w:rsid w:val="001422CF"/>
    <w:rsid w:val="00154FF2"/>
    <w:rsid w:val="001554EE"/>
    <w:rsid w:val="001576BF"/>
    <w:rsid w:val="00182A06"/>
    <w:rsid w:val="001929BB"/>
    <w:rsid w:val="00194DB4"/>
    <w:rsid w:val="001B1C9B"/>
    <w:rsid w:val="001D3892"/>
    <w:rsid w:val="001F2F6B"/>
    <w:rsid w:val="002053F6"/>
    <w:rsid w:val="00207C30"/>
    <w:rsid w:val="00226F9C"/>
    <w:rsid w:val="00247944"/>
    <w:rsid w:val="00250190"/>
    <w:rsid w:val="00265251"/>
    <w:rsid w:val="002959C7"/>
    <w:rsid w:val="00296027"/>
    <w:rsid w:val="002B0423"/>
    <w:rsid w:val="002B5603"/>
    <w:rsid w:val="002B6457"/>
    <w:rsid w:val="002B73E5"/>
    <w:rsid w:val="002D12C0"/>
    <w:rsid w:val="002D3631"/>
    <w:rsid w:val="002D5703"/>
    <w:rsid w:val="002E1F6E"/>
    <w:rsid w:val="002E2CAF"/>
    <w:rsid w:val="002E36C4"/>
    <w:rsid w:val="002E6D97"/>
    <w:rsid w:val="0030051E"/>
    <w:rsid w:val="00302F1A"/>
    <w:rsid w:val="003061F5"/>
    <w:rsid w:val="00312FF0"/>
    <w:rsid w:val="00323C02"/>
    <w:rsid w:val="003343DA"/>
    <w:rsid w:val="00336C35"/>
    <w:rsid w:val="00350140"/>
    <w:rsid w:val="00353771"/>
    <w:rsid w:val="0035638E"/>
    <w:rsid w:val="0035749D"/>
    <w:rsid w:val="003627F4"/>
    <w:rsid w:val="00376732"/>
    <w:rsid w:val="00383451"/>
    <w:rsid w:val="00395CD4"/>
    <w:rsid w:val="003A58E4"/>
    <w:rsid w:val="003A732B"/>
    <w:rsid w:val="003B02AA"/>
    <w:rsid w:val="003B2B2C"/>
    <w:rsid w:val="003B6A93"/>
    <w:rsid w:val="003C5618"/>
    <w:rsid w:val="003D2D44"/>
    <w:rsid w:val="003E2D50"/>
    <w:rsid w:val="003E60E4"/>
    <w:rsid w:val="003F24D0"/>
    <w:rsid w:val="003F28C2"/>
    <w:rsid w:val="00403241"/>
    <w:rsid w:val="00433F68"/>
    <w:rsid w:val="00440305"/>
    <w:rsid w:val="00450F51"/>
    <w:rsid w:val="0045504F"/>
    <w:rsid w:val="00456861"/>
    <w:rsid w:val="00457E2D"/>
    <w:rsid w:val="004749B4"/>
    <w:rsid w:val="00474E16"/>
    <w:rsid w:val="0047741F"/>
    <w:rsid w:val="004A412D"/>
    <w:rsid w:val="004A5F6F"/>
    <w:rsid w:val="004C4A3B"/>
    <w:rsid w:val="004C513E"/>
    <w:rsid w:val="004E4D2B"/>
    <w:rsid w:val="005016A2"/>
    <w:rsid w:val="00504A28"/>
    <w:rsid w:val="00512AA2"/>
    <w:rsid w:val="00513022"/>
    <w:rsid w:val="0052187F"/>
    <w:rsid w:val="00522250"/>
    <w:rsid w:val="00525A89"/>
    <w:rsid w:val="00526E2F"/>
    <w:rsid w:val="00536949"/>
    <w:rsid w:val="00547E33"/>
    <w:rsid w:val="00553D32"/>
    <w:rsid w:val="00556AC9"/>
    <w:rsid w:val="00567994"/>
    <w:rsid w:val="0058156F"/>
    <w:rsid w:val="00585778"/>
    <w:rsid w:val="005879AB"/>
    <w:rsid w:val="00592221"/>
    <w:rsid w:val="005B71E4"/>
    <w:rsid w:val="005C7496"/>
    <w:rsid w:val="005E631C"/>
    <w:rsid w:val="005F1D5E"/>
    <w:rsid w:val="005F564A"/>
    <w:rsid w:val="00604344"/>
    <w:rsid w:val="00610B3E"/>
    <w:rsid w:val="0061422F"/>
    <w:rsid w:val="006168F1"/>
    <w:rsid w:val="0063066F"/>
    <w:rsid w:val="00636CBC"/>
    <w:rsid w:val="006423BB"/>
    <w:rsid w:val="00642E7B"/>
    <w:rsid w:val="006503F6"/>
    <w:rsid w:val="00653CC5"/>
    <w:rsid w:val="00654216"/>
    <w:rsid w:val="0066362B"/>
    <w:rsid w:val="0066372F"/>
    <w:rsid w:val="006654A9"/>
    <w:rsid w:val="0067155B"/>
    <w:rsid w:val="00671BE5"/>
    <w:rsid w:val="0067275C"/>
    <w:rsid w:val="00682730"/>
    <w:rsid w:val="006843A2"/>
    <w:rsid w:val="006863D8"/>
    <w:rsid w:val="006B5220"/>
    <w:rsid w:val="006C34B9"/>
    <w:rsid w:val="006D6C26"/>
    <w:rsid w:val="006E2CEF"/>
    <w:rsid w:val="006E30B7"/>
    <w:rsid w:val="006E436A"/>
    <w:rsid w:val="006F054E"/>
    <w:rsid w:val="006F276C"/>
    <w:rsid w:val="006F72E4"/>
    <w:rsid w:val="0070044C"/>
    <w:rsid w:val="0070218B"/>
    <w:rsid w:val="00702D14"/>
    <w:rsid w:val="0071055A"/>
    <w:rsid w:val="0071210D"/>
    <w:rsid w:val="007126FA"/>
    <w:rsid w:val="007238FB"/>
    <w:rsid w:val="007311B9"/>
    <w:rsid w:val="007377F9"/>
    <w:rsid w:val="00742445"/>
    <w:rsid w:val="0075319C"/>
    <w:rsid w:val="00763607"/>
    <w:rsid w:val="00770FE0"/>
    <w:rsid w:val="0077487C"/>
    <w:rsid w:val="00780D45"/>
    <w:rsid w:val="0078313E"/>
    <w:rsid w:val="00784344"/>
    <w:rsid w:val="00792D95"/>
    <w:rsid w:val="007B494E"/>
    <w:rsid w:val="007B64AD"/>
    <w:rsid w:val="007C741C"/>
    <w:rsid w:val="007D5CD6"/>
    <w:rsid w:val="007E10D4"/>
    <w:rsid w:val="007E732B"/>
    <w:rsid w:val="007F71CD"/>
    <w:rsid w:val="0080798D"/>
    <w:rsid w:val="00811A74"/>
    <w:rsid w:val="008355FC"/>
    <w:rsid w:val="00840D63"/>
    <w:rsid w:val="0084209D"/>
    <w:rsid w:val="0084294B"/>
    <w:rsid w:val="00847498"/>
    <w:rsid w:val="00860F82"/>
    <w:rsid w:val="00886529"/>
    <w:rsid w:val="00887E25"/>
    <w:rsid w:val="008B72C4"/>
    <w:rsid w:val="008D1AC2"/>
    <w:rsid w:val="008D4016"/>
    <w:rsid w:val="008D5A13"/>
    <w:rsid w:val="008E6EF8"/>
    <w:rsid w:val="008F787C"/>
    <w:rsid w:val="00910A95"/>
    <w:rsid w:val="00915FDB"/>
    <w:rsid w:val="009174EC"/>
    <w:rsid w:val="00920D41"/>
    <w:rsid w:val="00930A82"/>
    <w:rsid w:val="009444D0"/>
    <w:rsid w:val="009619F7"/>
    <w:rsid w:val="009A1532"/>
    <w:rsid w:val="009C1886"/>
    <w:rsid w:val="009C3418"/>
    <w:rsid w:val="009C6BD0"/>
    <w:rsid w:val="009E516C"/>
    <w:rsid w:val="009E5EB2"/>
    <w:rsid w:val="009E709C"/>
    <w:rsid w:val="009F7E69"/>
    <w:rsid w:val="00A005E3"/>
    <w:rsid w:val="00A04013"/>
    <w:rsid w:val="00A17C57"/>
    <w:rsid w:val="00A243C5"/>
    <w:rsid w:val="00A25513"/>
    <w:rsid w:val="00A26C48"/>
    <w:rsid w:val="00A31655"/>
    <w:rsid w:val="00A352B4"/>
    <w:rsid w:val="00A534E2"/>
    <w:rsid w:val="00A77049"/>
    <w:rsid w:val="00A91992"/>
    <w:rsid w:val="00A97FF0"/>
    <w:rsid w:val="00AA1179"/>
    <w:rsid w:val="00AB46E2"/>
    <w:rsid w:val="00AC1DF1"/>
    <w:rsid w:val="00AC3998"/>
    <w:rsid w:val="00AD04FF"/>
    <w:rsid w:val="00AF54F9"/>
    <w:rsid w:val="00B13D5F"/>
    <w:rsid w:val="00B206FE"/>
    <w:rsid w:val="00B43045"/>
    <w:rsid w:val="00B477E8"/>
    <w:rsid w:val="00B561C4"/>
    <w:rsid w:val="00B579DB"/>
    <w:rsid w:val="00B641EB"/>
    <w:rsid w:val="00B96297"/>
    <w:rsid w:val="00BA2C00"/>
    <w:rsid w:val="00BA4F04"/>
    <w:rsid w:val="00BB227B"/>
    <w:rsid w:val="00BD1016"/>
    <w:rsid w:val="00BD3CCB"/>
    <w:rsid w:val="00BD3EBC"/>
    <w:rsid w:val="00BE1EAC"/>
    <w:rsid w:val="00BE55E1"/>
    <w:rsid w:val="00BE5F31"/>
    <w:rsid w:val="00C04EDF"/>
    <w:rsid w:val="00C17927"/>
    <w:rsid w:val="00C21958"/>
    <w:rsid w:val="00C43822"/>
    <w:rsid w:val="00C53200"/>
    <w:rsid w:val="00C54001"/>
    <w:rsid w:val="00C743B3"/>
    <w:rsid w:val="00C744F1"/>
    <w:rsid w:val="00C93923"/>
    <w:rsid w:val="00C96812"/>
    <w:rsid w:val="00CA7481"/>
    <w:rsid w:val="00CC02BD"/>
    <w:rsid w:val="00CC27F0"/>
    <w:rsid w:val="00CD45F9"/>
    <w:rsid w:val="00CE4656"/>
    <w:rsid w:val="00D02677"/>
    <w:rsid w:val="00D263B2"/>
    <w:rsid w:val="00D3375B"/>
    <w:rsid w:val="00D446EE"/>
    <w:rsid w:val="00D6002D"/>
    <w:rsid w:val="00D67A4D"/>
    <w:rsid w:val="00D8197C"/>
    <w:rsid w:val="00D82776"/>
    <w:rsid w:val="00D8331B"/>
    <w:rsid w:val="00D85956"/>
    <w:rsid w:val="00D96189"/>
    <w:rsid w:val="00DC10BD"/>
    <w:rsid w:val="00DD70DC"/>
    <w:rsid w:val="00DD76E7"/>
    <w:rsid w:val="00DE5E40"/>
    <w:rsid w:val="00DE6531"/>
    <w:rsid w:val="00DE6B68"/>
    <w:rsid w:val="00DE6F7D"/>
    <w:rsid w:val="00DE718D"/>
    <w:rsid w:val="00DF2597"/>
    <w:rsid w:val="00E0423D"/>
    <w:rsid w:val="00E3021C"/>
    <w:rsid w:val="00E5138C"/>
    <w:rsid w:val="00E554A1"/>
    <w:rsid w:val="00E56322"/>
    <w:rsid w:val="00E56CB8"/>
    <w:rsid w:val="00E63F61"/>
    <w:rsid w:val="00E70D3A"/>
    <w:rsid w:val="00E85EC2"/>
    <w:rsid w:val="00EC607C"/>
    <w:rsid w:val="00ED5499"/>
    <w:rsid w:val="00ED6C9C"/>
    <w:rsid w:val="00EE173B"/>
    <w:rsid w:val="00EF2299"/>
    <w:rsid w:val="00EF2F62"/>
    <w:rsid w:val="00F00DEB"/>
    <w:rsid w:val="00F01A43"/>
    <w:rsid w:val="00F15D6D"/>
    <w:rsid w:val="00F175C0"/>
    <w:rsid w:val="00F24590"/>
    <w:rsid w:val="00F317AE"/>
    <w:rsid w:val="00F31AE3"/>
    <w:rsid w:val="00F348F8"/>
    <w:rsid w:val="00F35862"/>
    <w:rsid w:val="00F433DA"/>
    <w:rsid w:val="00F43C26"/>
    <w:rsid w:val="00F46524"/>
    <w:rsid w:val="00F6452A"/>
    <w:rsid w:val="00F66698"/>
    <w:rsid w:val="00F67581"/>
    <w:rsid w:val="00F73F3D"/>
    <w:rsid w:val="00F76444"/>
    <w:rsid w:val="00F85C62"/>
    <w:rsid w:val="00F92AEB"/>
    <w:rsid w:val="00F95EC6"/>
    <w:rsid w:val="00F97627"/>
    <w:rsid w:val="00F97D7E"/>
    <w:rsid w:val="00FB1E88"/>
    <w:rsid w:val="00FB2AF7"/>
    <w:rsid w:val="00FC3C1A"/>
    <w:rsid w:val="00FD3B68"/>
    <w:rsid w:val="00FD589C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31AEA"/>
  <w15:chartTrackingRefBased/>
  <w15:docId w15:val="{9F78786F-60AA-4072-BD99-7ED29EC7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631C"/>
    <w:pPr>
      <w:keepNext/>
      <w:keepLines/>
      <w:numPr>
        <w:numId w:val="3"/>
      </w:numPr>
      <w:spacing w:before="240" w:after="120" w:line="276" w:lineRule="auto"/>
      <w:ind w:left="357" w:hanging="357"/>
      <w:outlineLvl w:val="0"/>
    </w:pPr>
    <w:rPr>
      <w:rFonts w:eastAsiaTheme="majorEastAsia" w:cstheme="majorBidi"/>
      <w:b/>
      <w:bCs/>
      <w:color w:val="1F4E79" w:themeColor="accent1" w:themeShade="80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631C"/>
    <w:pPr>
      <w:keepNext/>
      <w:keepLines/>
      <w:numPr>
        <w:ilvl w:val="1"/>
        <w:numId w:val="3"/>
      </w:numPr>
      <w:spacing w:before="200" w:after="120" w:line="276" w:lineRule="auto"/>
      <w:ind w:left="578" w:hanging="578"/>
      <w:jc w:val="both"/>
      <w:outlineLvl w:val="1"/>
    </w:pPr>
    <w:rPr>
      <w:rFonts w:eastAsiaTheme="majorEastAsia" w:cstheme="majorBidi"/>
      <w:b/>
      <w:bCs/>
      <w:color w:val="1F4E79" w:themeColor="accent1" w:themeShade="8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631C"/>
    <w:pPr>
      <w:keepNext/>
      <w:keepLines/>
      <w:numPr>
        <w:ilvl w:val="2"/>
        <w:numId w:val="3"/>
      </w:numPr>
      <w:spacing w:before="200" w:after="120" w:line="276" w:lineRule="auto"/>
      <w:jc w:val="both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E631C"/>
    <w:pPr>
      <w:keepNext/>
      <w:keepLines/>
      <w:numPr>
        <w:ilvl w:val="3"/>
        <w:numId w:val="3"/>
      </w:numPr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E631C"/>
    <w:pPr>
      <w:keepNext/>
      <w:keepLines/>
      <w:numPr>
        <w:ilvl w:val="4"/>
        <w:numId w:val="3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E631C"/>
    <w:pPr>
      <w:keepNext/>
      <w:keepLines/>
      <w:numPr>
        <w:ilvl w:val="5"/>
        <w:numId w:val="3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E631C"/>
    <w:pPr>
      <w:keepNext/>
      <w:keepLines/>
      <w:numPr>
        <w:ilvl w:val="6"/>
        <w:numId w:val="3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631C"/>
    <w:pPr>
      <w:keepNext/>
      <w:keepLines/>
      <w:numPr>
        <w:ilvl w:val="7"/>
        <w:numId w:val="3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631C"/>
    <w:pPr>
      <w:keepNext/>
      <w:keepLines/>
      <w:numPr>
        <w:ilvl w:val="8"/>
        <w:numId w:val="3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111EE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9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92221"/>
  </w:style>
  <w:style w:type="paragraph" w:styleId="Stopka">
    <w:name w:val="footer"/>
    <w:basedOn w:val="Normalny"/>
    <w:link w:val="StopkaZnak"/>
    <w:uiPriority w:val="99"/>
    <w:unhideWhenUsed/>
    <w:rsid w:val="0059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221"/>
  </w:style>
  <w:style w:type="paragraph" w:customStyle="1" w:styleId="Poufne">
    <w:name w:val="Poufne"/>
    <w:basedOn w:val="Bezodstpw"/>
    <w:link w:val="PoufneZnak"/>
    <w:qFormat/>
    <w:rsid w:val="002E2CAF"/>
    <w:pPr>
      <w:jc w:val="center"/>
    </w:pPr>
    <w:rPr>
      <w:rFonts w:ascii="Arial Unicode MS" w:eastAsia="Arial Unicode MS" w:hAnsi="Arial Unicode MS" w:cs="Arial Unicode MS"/>
      <w:b/>
      <w:color w:val="646464"/>
      <w:sz w:val="24"/>
      <w:szCs w:val="24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PoufneZnak">
    <w:name w:val="Poufne Znak"/>
    <w:basedOn w:val="Domylnaczcionkaakapitu"/>
    <w:link w:val="Poufne"/>
    <w:rsid w:val="002E2CAF"/>
    <w:rPr>
      <w:rFonts w:ascii="Arial Unicode MS" w:eastAsia="Arial Unicode MS" w:hAnsi="Arial Unicode MS" w:cs="Arial Unicode MS"/>
      <w:b/>
      <w:color w:val="646464"/>
      <w:sz w:val="24"/>
      <w:szCs w:val="24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Bezodstpw">
    <w:name w:val="No Spacing"/>
    <w:qFormat/>
    <w:rsid w:val="002E2CA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CA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E631C"/>
    <w:rPr>
      <w:rFonts w:eastAsiaTheme="majorEastAsia" w:cstheme="majorBidi"/>
      <w:b/>
      <w:bCs/>
      <w:color w:val="1F4E79" w:themeColor="accent1" w:themeShade="8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E631C"/>
    <w:rPr>
      <w:rFonts w:eastAsiaTheme="majorEastAsia" w:cstheme="majorBidi"/>
      <w:b/>
      <w:bCs/>
      <w:color w:val="1F4E79" w:themeColor="accent1" w:themeShade="8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E631C"/>
    <w:rPr>
      <w:rFonts w:eastAsiaTheme="majorEastAsia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5E63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E631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5E63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E63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63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63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a3">
    <w:name w:val="List 3"/>
    <w:basedOn w:val="Normalny"/>
    <w:uiPriority w:val="99"/>
    <w:unhideWhenUsed/>
    <w:rsid w:val="00C744F1"/>
    <w:pPr>
      <w:widowControl w:val="0"/>
      <w:suppressAutoHyphens/>
      <w:autoSpaceDE w:val="0"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ksttreci">
    <w:name w:val="Tekst treści"/>
    <w:basedOn w:val="Normalny"/>
    <w:qFormat/>
    <w:rsid w:val="00C744F1"/>
    <w:pPr>
      <w:keepNext/>
      <w:widowControl w:val="0"/>
      <w:shd w:val="clear" w:color="auto" w:fill="FFFFFF"/>
      <w:suppressAutoHyphens/>
      <w:autoSpaceDN w:val="0"/>
      <w:spacing w:before="300" w:after="0" w:line="277" w:lineRule="exact"/>
      <w:ind w:hanging="920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C744F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44F1"/>
    <w:rPr>
      <w:rFonts w:ascii="Calibri" w:eastAsia="Calibri" w:hAnsi="Calibri" w:cs="Times New Roman"/>
      <w:color w:val="00000A"/>
      <w:kern w:val="3"/>
      <w:sz w:val="20"/>
      <w:szCs w:val="20"/>
    </w:rPr>
  </w:style>
  <w:style w:type="character" w:styleId="Odwoanieprzypisudolnego">
    <w:name w:val="footnote reference"/>
    <w:rsid w:val="00C744F1"/>
    <w:rPr>
      <w:position w:val="0"/>
      <w:vertAlign w:val="superscript"/>
    </w:rPr>
  </w:style>
  <w:style w:type="numbering" w:customStyle="1" w:styleId="WWNum30">
    <w:name w:val="WWNum30"/>
    <w:basedOn w:val="Bezlisty"/>
    <w:rsid w:val="00C744F1"/>
    <w:pPr>
      <w:numPr>
        <w:numId w:val="4"/>
      </w:numPr>
    </w:pPr>
  </w:style>
  <w:style w:type="numbering" w:customStyle="1" w:styleId="WWNum31">
    <w:name w:val="WWNum31"/>
    <w:basedOn w:val="Bezlisty"/>
    <w:rsid w:val="00C744F1"/>
    <w:pPr>
      <w:numPr>
        <w:numId w:val="5"/>
      </w:numPr>
    </w:pPr>
  </w:style>
  <w:style w:type="numbering" w:customStyle="1" w:styleId="WWNum39">
    <w:name w:val="WWNum39"/>
    <w:basedOn w:val="Bezlisty"/>
    <w:rsid w:val="00C744F1"/>
    <w:pPr>
      <w:numPr>
        <w:numId w:val="6"/>
      </w:numPr>
    </w:pPr>
  </w:style>
  <w:style w:type="paragraph" w:customStyle="1" w:styleId="Standard">
    <w:name w:val="Standard"/>
    <w:rsid w:val="00C744F1"/>
    <w:pPr>
      <w:keepNext/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ksttreci2">
    <w:name w:val="Tekst treści (2)"/>
    <w:basedOn w:val="Standard"/>
    <w:rsid w:val="00C744F1"/>
    <w:pPr>
      <w:shd w:val="clear" w:color="auto" w:fill="FFFFFF"/>
      <w:spacing w:before="300" w:line="277" w:lineRule="exact"/>
      <w:ind w:hanging="800"/>
      <w:jc w:val="center"/>
    </w:pPr>
    <w:rPr>
      <w:rFonts w:ascii="Arial" w:eastAsia="Arial" w:hAnsi="Arial" w:cs="Arial"/>
      <w:i/>
      <w:iCs/>
    </w:rPr>
  </w:style>
  <w:style w:type="paragraph" w:customStyle="1" w:styleId="Default">
    <w:name w:val="Default"/>
    <w:rsid w:val="006E4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21">
    <w:name w:val="WW-Tekst podstawowy 21"/>
    <w:basedOn w:val="Normalny"/>
    <w:rsid w:val="00C21958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numbering" w:customStyle="1" w:styleId="WWNum10">
    <w:name w:val="WWNum10"/>
    <w:basedOn w:val="Bezlisty"/>
    <w:rsid w:val="009174EC"/>
    <w:pPr>
      <w:numPr>
        <w:numId w:val="19"/>
      </w:numPr>
    </w:pPr>
  </w:style>
  <w:style w:type="numbering" w:customStyle="1" w:styleId="WWNum17">
    <w:name w:val="WWNum17"/>
    <w:basedOn w:val="Bezlisty"/>
    <w:rsid w:val="009174EC"/>
    <w:pPr>
      <w:numPr>
        <w:numId w:val="20"/>
      </w:numPr>
    </w:pPr>
  </w:style>
  <w:style w:type="paragraph" w:customStyle="1" w:styleId="Nagwek10">
    <w:name w:val="Nagłówek #1"/>
    <w:basedOn w:val="Standard"/>
    <w:rsid w:val="00336C35"/>
    <w:pPr>
      <w:shd w:val="clear" w:color="auto" w:fill="FFFFFF"/>
      <w:spacing w:after="300"/>
      <w:ind w:hanging="22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Akapitzlist1">
    <w:name w:val="Akapit z listą1"/>
    <w:basedOn w:val="Standard"/>
    <w:rsid w:val="00336C35"/>
    <w:pPr>
      <w:keepNext w:val="0"/>
      <w:ind w:left="720"/>
    </w:pPr>
    <w:rPr>
      <w:rFonts w:eastAsia="Times New Roman" w:cs="Times New Roman"/>
      <w:color w:val="00000A"/>
      <w:lang w:eastAsia="pl-PL" w:bidi="ar-SA"/>
    </w:rPr>
  </w:style>
  <w:style w:type="numbering" w:customStyle="1" w:styleId="WWNum1">
    <w:name w:val="WWNum1"/>
    <w:basedOn w:val="Bezlisty"/>
    <w:rsid w:val="007B494E"/>
    <w:pPr>
      <w:numPr>
        <w:numId w:val="26"/>
      </w:numPr>
    </w:pPr>
  </w:style>
  <w:style w:type="numbering" w:customStyle="1" w:styleId="WWNum6">
    <w:name w:val="WWNum6"/>
    <w:basedOn w:val="Bezlisty"/>
    <w:rsid w:val="007B494E"/>
    <w:pPr>
      <w:numPr>
        <w:numId w:val="27"/>
      </w:numPr>
    </w:pPr>
  </w:style>
  <w:style w:type="numbering" w:customStyle="1" w:styleId="WWNum7">
    <w:name w:val="WWNum7"/>
    <w:basedOn w:val="Bezlisty"/>
    <w:rsid w:val="007B494E"/>
    <w:pPr>
      <w:numPr>
        <w:numId w:val="28"/>
      </w:numPr>
    </w:pPr>
  </w:style>
  <w:style w:type="numbering" w:customStyle="1" w:styleId="WWNum38">
    <w:name w:val="WWNum38"/>
    <w:basedOn w:val="Bezlisty"/>
    <w:rsid w:val="007B494E"/>
    <w:pPr>
      <w:numPr>
        <w:numId w:val="32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EF2F62"/>
  </w:style>
  <w:style w:type="character" w:styleId="Hipercze">
    <w:name w:val="Hyperlink"/>
    <w:basedOn w:val="Domylnaczcionkaakapitu"/>
    <w:uiPriority w:val="99"/>
    <w:unhideWhenUsed/>
    <w:rsid w:val="005B71E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A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A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A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A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A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mpsz@poczta.onet.pl" TargetMode="External"/><Relationship Id="rId13" Type="http://schemas.openxmlformats.org/officeDocument/2006/relationships/hyperlink" Target="mailto:msmpsz@poczta.onet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48D9-ABF3-460B-B4CB-CBC7E51E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3844</Words>
  <Characters>23069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Zdzislaw ZDI Sp z o.o.</dc:creator>
  <cp:keywords/>
  <dc:description/>
  <cp:lastModifiedBy>Ja</cp:lastModifiedBy>
  <cp:revision>12</cp:revision>
  <cp:lastPrinted>2023-05-12T12:31:00Z</cp:lastPrinted>
  <dcterms:created xsi:type="dcterms:W3CDTF">2023-05-11T12:17:00Z</dcterms:created>
  <dcterms:modified xsi:type="dcterms:W3CDTF">2023-05-12T12:46:00Z</dcterms:modified>
</cp:coreProperties>
</file>